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2B7B9" w14:textId="6F83B2A9" w:rsidR="004E1CF2" w:rsidRDefault="004E1CF2" w:rsidP="00216808">
      <w:pPr>
        <w:ind w:firstLine="0"/>
        <w:jc w:val="center"/>
      </w:pPr>
      <w:r>
        <w:t>Int. No.</w:t>
      </w:r>
      <w:r w:rsidR="0048123B">
        <w:t xml:space="preserve"> </w:t>
      </w:r>
      <w:r w:rsidR="0071599C" w:rsidRPr="0071599C">
        <w:t>998</w:t>
      </w:r>
    </w:p>
    <w:p w14:paraId="298F2E0B" w14:textId="77777777" w:rsidR="00E97376" w:rsidRDefault="00E97376" w:rsidP="00216808">
      <w:pPr>
        <w:ind w:firstLine="0"/>
        <w:jc w:val="center"/>
      </w:pPr>
    </w:p>
    <w:p w14:paraId="51343D42" w14:textId="16FF1222" w:rsidR="00C438FF" w:rsidRDefault="00C438FF" w:rsidP="00C438F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 w:rsidRPr="4A46270F">
        <w:rPr>
          <w:rFonts w:eastAsia="Calibri"/>
        </w:rPr>
        <w:t>By Council Member</w:t>
      </w:r>
      <w:r w:rsidR="0048123B" w:rsidRPr="0048123B">
        <w:rPr>
          <w:rFonts w:eastAsia="Calibri"/>
        </w:rPr>
        <w:t xml:space="preserve">s Epstein, Wilson, Cabán, </w:t>
      </w:r>
      <w:proofErr w:type="spellStart"/>
      <w:r w:rsidR="0048123B" w:rsidRPr="0048123B">
        <w:rPr>
          <w:rFonts w:eastAsia="Calibri"/>
        </w:rPr>
        <w:t>Farías</w:t>
      </w:r>
      <w:proofErr w:type="spellEnd"/>
      <w:r w:rsidR="0048123B" w:rsidRPr="0048123B">
        <w:rPr>
          <w:rFonts w:eastAsia="Calibri"/>
        </w:rPr>
        <w:t>, Louis, Krishnan, Marte</w:t>
      </w:r>
      <w:r w:rsidR="00EF2B42">
        <w:rPr>
          <w:rFonts w:eastAsia="Calibri"/>
        </w:rPr>
        <w:t xml:space="preserve">, </w:t>
      </w:r>
      <w:r w:rsidR="00C83485">
        <w:rPr>
          <w:rFonts w:eastAsia="Calibri"/>
        </w:rPr>
        <w:t xml:space="preserve">Hanif </w:t>
      </w:r>
      <w:r w:rsidR="00EF2B42">
        <w:rPr>
          <w:rFonts w:eastAsia="Calibri"/>
        </w:rPr>
        <w:t xml:space="preserve">and Brewer </w:t>
      </w:r>
      <w:r w:rsidR="0048123B" w:rsidRPr="0048123B">
        <w:rPr>
          <w:rFonts w:eastAsia="Calibri"/>
        </w:rPr>
        <w:t>(in conjunction with the Brooklyn</w:t>
      </w:r>
      <w:r w:rsidR="008C1713">
        <w:rPr>
          <w:rFonts w:eastAsia="Calibri"/>
        </w:rPr>
        <w:t xml:space="preserve">, </w:t>
      </w:r>
      <w:r w:rsidR="0048123B" w:rsidRPr="0048123B">
        <w:rPr>
          <w:rFonts w:eastAsia="Calibri"/>
        </w:rPr>
        <w:t>Queens</w:t>
      </w:r>
      <w:r w:rsidR="008C1713">
        <w:rPr>
          <w:rFonts w:eastAsia="Calibri"/>
        </w:rPr>
        <w:t xml:space="preserve"> and Manhattan</w:t>
      </w:r>
      <w:r w:rsidR="0048123B" w:rsidRPr="0048123B">
        <w:rPr>
          <w:rFonts w:eastAsia="Calibri"/>
        </w:rPr>
        <w:t xml:space="preserve"> Borough Presidents)</w:t>
      </w:r>
    </w:p>
    <w:p w14:paraId="268B1418" w14:textId="387B6E7A" w:rsidR="4A46270F" w:rsidRDefault="4A46270F" w:rsidP="4A46270F">
      <w:pPr>
        <w:ind w:firstLine="0"/>
        <w:jc w:val="both"/>
        <w:rPr>
          <w:rFonts w:eastAsia="Calibri"/>
        </w:rPr>
      </w:pPr>
    </w:p>
    <w:p w14:paraId="5470B14D" w14:textId="0D061444" w:rsidR="00257E21" w:rsidRPr="008E305E" w:rsidRDefault="0048123B" w:rsidP="008C7B9C">
      <w:pPr>
        <w:autoSpaceDE w:val="0"/>
        <w:autoSpaceDN w:val="0"/>
        <w:adjustRightInd w:val="0"/>
        <w:ind w:firstLine="0"/>
        <w:jc w:val="both"/>
        <w:rPr>
          <w:vanish/>
        </w:rPr>
      </w:pPr>
      <w:r w:rsidRPr="008E305E">
        <w:rPr>
          <w:vanish/>
        </w:rPr>
        <w:t>..Title</w:t>
      </w:r>
    </w:p>
    <w:p w14:paraId="1E0DA95F" w14:textId="5812058F" w:rsidR="004E1CF2" w:rsidRDefault="0048123B" w:rsidP="008C7B9C">
      <w:pPr>
        <w:autoSpaceDE w:val="0"/>
        <w:autoSpaceDN w:val="0"/>
        <w:adjustRightInd w:val="0"/>
        <w:ind w:firstLine="0"/>
        <w:jc w:val="both"/>
      </w:pPr>
      <w:r>
        <w:t>A Local Law t</w:t>
      </w:r>
      <w:r w:rsidR="005C01D0" w:rsidRPr="0038496C">
        <w:t xml:space="preserve">o </w:t>
      </w:r>
      <w:r w:rsidR="00775167" w:rsidRPr="00775167">
        <w:t>amend the administrative code of the city of New York, in relation to limiting nighttime ill</w:t>
      </w:r>
      <w:r w:rsidR="00775167">
        <w:t>umination for certain buildings</w:t>
      </w:r>
    </w:p>
    <w:p w14:paraId="79C38A05" w14:textId="43404518" w:rsidR="0048123B" w:rsidRPr="008E305E" w:rsidRDefault="0048123B" w:rsidP="008C7B9C">
      <w:pPr>
        <w:autoSpaceDE w:val="0"/>
        <w:autoSpaceDN w:val="0"/>
        <w:adjustRightInd w:val="0"/>
        <w:ind w:firstLine="0"/>
        <w:jc w:val="both"/>
        <w:rPr>
          <w:vanish/>
        </w:rPr>
      </w:pPr>
      <w:r w:rsidRPr="008E305E">
        <w:rPr>
          <w:vanish/>
        </w:rPr>
        <w:t>..</w:t>
      </w:r>
      <w:r w:rsidR="008E305E" w:rsidRPr="008E305E">
        <w:rPr>
          <w:vanish/>
        </w:rPr>
        <w:t>Body</w:t>
      </w:r>
    </w:p>
    <w:p w14:paraId="3DFC05A5" w14:textId="77777777" w:rsidR="00775167" w:rsidRDefault="00775167" w:rsidP="00775167">
      <w:pPr>
        <w:autoSpaceDE w:val="0"/>
        <w:autoSpaceDN w:val="0"/>
        <w:adjustRightInd w:val="0"/>
        <w:ind w:firstLine="0"/>
        <w:jc w:val="both"/>
        <w:rPr>
          <w:u w:val="single"/>
        </w:rPr>
      </w:pPr>
    </w:p>
    <w:p w14:paraId="08715F8A" w14:textId="77777777" w:rsidR="004E1CF2" w:rsidRDefault="004E1CF2" w:rsidP="00CD6A1E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06AE763" w14:textId="77777777" w:rsidR="004E1CF2" w:rsidRDefault="004E1CF2" w:rsidP="00CD6A1E">
      <w:pPr>
        <w:jc w:val="both"/>
      </w:pPr>
    </w:p>
    <w:p w14:paraId="203B6190" w14:textId="77777777" w:rsidR="006A691C" w:rsidRDefault="006A691C" w:rsidP="00A476F1">
      <w:pPr>
        <w:spacing w:line="480" w:lineRule="auto"/>
        <w:ind w:firstLine="0"/>
        <w:jc w:val="both"/>
        <w:sectPr w:rsidR="006A691C" w:rsidSect="008F0B17"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11A8551" w14:textId="7D515988" w:rsidR="0012519A" w:rsidRDefault="0012519A" w:rsidP="0012519A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Section 1. </w:t>
      </w:r>
      <w:r w:rsidR="00BB66D0">
        <w:rPr>
          <w:color w:val="000000"/>
        </w:rPr>
        <w:t>T</w:t>
      </w:r>
      <w:r>
        <w:rPr>
          <w:color w:val="000000"/>
        </w:rPr>
        <w:t xml:space="preserve">itle 24 of the administrative code of the city of New York is amended </w:t>
      </w:r>
      <w:r w:rsidR="00192089">
        <w:rPr>
          <w:color w:val="000000"/>
        </w:rPr>
        <w:t xml:space="preserve">by adding a new </w:t>
      </w:r>
      <w:r w:rsidR="007B5119">
        <w:rPr>
          <w:color w:val="000000"/>
        </w:rPr>
        <w:t>chapter 11</w:t>
      </w:r>
      <w:r>
        <w:rPr>
          <w:color w:val="000000"/>
        </w:rPr>
        <w:t xml:space="preserve"> to read as follows:</w:t>
      </w:r>
    </w:p>
    <w:p w14:paraId="3ABD554B" w14:textId="0505F367" w:rsidR="007B5119" w:rsidRPr="005344FB" w:rsidRDefault="007B5119" w:rsidP="005344FB">
      <w:pPr>
        <w:autoSpaceDE w:val="0"/>
        <w:autoSpaceDN w:val="0"/>
        <w:adjustRightInd w:val="0"/>
        <w:spacing w:line="480" w:lineRule="auto"/>
        <w:ind w:firstLine="0"/>
        <w:jc w:val="center"/>
        <w:rPr>
          <w:color w:val="000000"/>
          <w:u w:val="single"/>
        </w:rPr>
      </w:pPr>
      <w:r w:rsidRPr="005344FB">
        <w:rPr>
          <w:color w:val="000000"/>
          <w:u w:val="single"/>
        </w:rPr>
        <w:t>CHAPTER 11</w:t>
      </w:r>
    </w:p>
    <w:p w14:paraId="11D381C8" w14:textId="3FB0B108" w:rsidR="007B5119" w:rsidRPr="005344FB" w:rsidRDefault="007B5119" w:rsidP="005344FB">
      <w:pPr>
        <w:autoSpaceDE w:val="0"/>
        <w:autoSpaceDN w:val="0"/>
        <w:adjustRightInd w:val="0"/>
        <w:spacing w:line="480" w:lineRule="auto"/>
        <w:ind w:firstLine="0"/>
        <w:jc w:val="center"/>
        <w:rPr>
          <w:color w:val="000000"/>
          <w:u w:val="single"/>
        </w:rPr>
      </w:pPr>
      <w:r w:rsidRPr="005344FB">
        <w:rPr>
          <w:color w:val="000000"/>
          <w:u w:val="single"/>
        </w:rPr>
        <w:t>LIGHT POLLUTION</w:t>
      </w:r>
      <w:r w:rsidR="00FB6337">
        <w:rPr>
          <w:color w:val="000000"/>
          <w:u w:val="single"/>
        </w:rPr>
        <w:t xml:space="preserve"> CONTROL</w:t>
      </w:r>
    </w:p>
    <w:p w14:paraId="117935A7" w14:textId="06F10A49" w:rsidR="0012519A" w:rsidRDefault="00202522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§ 24-11</w:t>
      </w:r>
      <w:r w:rsidR="009769DB">
        <w:rPr>
          <w:color w:val="000000"/>
          <w:u w:val="single"/>
        </w:rPr>
        <w:t>01</w:t>
      </w:r>
      <w:r w:rsidR="0012519A">
        <w:rPr>
          <w:color w:val="000000"/>
          <w:u w:val="single"/>
        </w:rPr>
        <w:t xml:space="preserve"> Limitations on nighttime illumination. a. </w:t>
      </w:r>
      <w:r w:rsidR="00CE026B">
        <w:rPr>
          <w:color w:val="000000"/>
          <w:u w:val="single"/>
        </w:rPr>
        <w:t xml:space="preserve">Definitions. </w:t>
      </w:r>
      <w:r w:rsidR="0012519A">
        <w:rPr>
          <w:color w:val="000000"/>
          <w:u w:val="single"/>
        </w:rPr>
        <w:t xml:space="preserve">As used in this section, </w:t>
      </w:r>
      <w:r w:rsidR="002F1831">
        <w:rPr>
          <w:color w:val="000000"/>
          <w:u w:val="single"/>
        </w:rPr>
        <w:t xml:space="preserve">the term </w:t>
      </w:r>
      <w:r w:rsidR="0012519A">
        <w:rPr>
          <w:color w:val="000000"/>
          <w:u w:val="single"/>
        </w:rPr>
        <w:t xml:space="preserve">“night” means the </w:t>
      </w:r>
      <w:proofErr w:type="gramStart"/>
      <w:r w:rsidR="0012519A">
        <w:rPr>
          <w:color w:val="000000"/>
          <w:u w:val="single"/>
        </w:rPr>
        <w:t>period of time</w:t>
      </w:r>
      <w:proofErr w:type="gramEnd"/>
      <w:r w:rsidR="0012519A">
        <w:rPr>
          <w:color w:val="000000"/>
          <w:u w:val="single"/>
        </w:rPr>
        <w:t xml:space="preserve"> beginning at sunset and ending at sunrise.</w:t>
      </w:r>
    </w:p>
    <w:p w14:paraId="720C12DB" w14:textId="165DAE59" w:rsidR="0012519A" w:rsidRDefault="0012519A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b. </w:t>
      </w:r>
      <w:r w:rsidR="00753949">
        <w:rPr>
          <w:color w:val="000000"/>
          <w:u w:val="single"/>
        </w:rPr>
        <w:t xml:space="preserve">Prohibition and exceptions. </w:t>
      </w:r>
      <w:r>
        <w:rPr>
          <w:color w:val="000000"/>
          <w:u w:val="single"/>
        </w:rPr>
        <w:t xml:space="preserve">No exterior or interior of a building </w:t>
      </w:r>
      <w:r w:rsidR="00257E21">
        <w:rPr>
          <w:color w:val="000000"/>
          <w:u w:val="single"/>
        </w:rPr>
        <w:t xml:space="preserve">with its </w:t>
      </w:r>
      <w:r>
        <w:rPr>
          <w:color w:val="000000"/>
          <w:u w:val="single"/>
        </w:rPr>
        <w:t>main use or dominant occupancy classified in group B</w:t>
      </w:r>
      <w:r w:rsidR="00153D60">
        <w:rPr>
          <w:color w:val="000000"/>
          <w:u w:val="single"/>
        </w:rPr>
        <w:t xml:space="preserve">, E, </w:t>
      </w:r>
      <w:r>
        <w:rPr>
          <w:color w:val="000000"/>
          <w:u w:val="single"/>
        </w:rPr>
        <w:t xml:space="preserve">or M pursuant to the New York city building code </w:t>
      </w:r>
      <w:r w:rsidR="006F1E49">
        <w:rPr>
          <w:color w:val="000000"/>
          <w:u w:val="single"/>
        </w:rPr>
        <w:t xml:space="preserve">shall </w:t>
      </w:r>
      <w:r>
        <w:rPr>
          <w:color w:val="000000"/>
          <w:u w:val="single"/>
        </w:rPr>
        <w:t>be illuminated at night, except as follows:</w:t>
      </w:r>
    </w:p>
    <w:p w14:paraId="39638ED2" w14:textId="02D1AAD5" w:rsidR="00EE4C2D" w:rsidRDefault="00CE6B28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1</w:t>
      </w:r>
      <w:r w:rsidR="0012519A">
        <w:rPr>
          <w:color w:val="000000"/>
          <w:u w:val="single"/>
        </w:rPr>
        <w:t xml:space="preserve">. </w:t>
      </w:r>
      <w:r w:rsidR="00EE4C2D">
        <w:rPr>
          <w:color w:val="000000"/>
          <w:u w:val="single"/>
        </w:rPr>
        <w:t xml:space="preserve">(a) </w:t>
      </w:r>
      <w:r w:rsidR="0012519A">
        <w:rPr>
          <w:color w:val="000000"/>
          <w:u w:val="single"/>
        </w:rPr>
        <w:t xml:space="preserve">An owner </w:t>
      </w:r>
      <w:r w:rsidR="00514B3A">
        <w:rPr>
          <w:color w:val="000000"/>
          <w:u w:val="single"/>
        </w:rPr>
        <w:t xml:space="preserve">or operator </w:t>
      </w:r>
      <w:r w:rsidR="0012519A">
        <w:rPr>
          <w:color w:val="000000"/>
          <w:u w:val="single"/>
        </w:rPr>
        <w:t xml:space="preserve">of a building that is a landmark, as such term is defined in section 25-302, and </w:t>
      </w:r>
      <w:r w:rsidR="00B35398">
        <w:rPr>
          <w:color w:val="000000"/>
          <w:u w:val="single"/>
        </w:rPr>
        <w:t xml:space="preserve">20 </w:t>
      </w:r>
      <w:r w:rsidR="0012519A">
        <w:rPr>
          <w:color w:val="000000"/>
          <w:u w:val="single"/>
        </w:rPr>
        <w:t xml:space="preserve">or more stories in height may apply to the </w:t>
      </w:r>
      <w:proofErr w:type="gramStart"/>
      <w:r w:rsidR="0012519A">
        <w:rPr>
          <w:color w:val="000000"/>
          <w:u w:val="single"/>
        </w:rPr>
        <w:t>landmarks</w:t>
      </w:r>
      <w:proofErr w:type="gramEnd"/>
      <w:r w:rsidR="0012519A">
        <w:rPr>
          <w:color w:val="000000"/>
          <w:u w:val="single"/>
        </w:rPr>
        <w:t xml:space="preserve"> preservation commission for relief from the provisions of this </w:t>
      </w:r>
      <w:r w:rsidR="00FC0527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>for such building</w:t>
      </w:r>
      <w:r w:rsidR="00EF228D">
        <w:rPr>
          <w:color w:val="000000"/>
          <w:u w:val="single"/>
        </w:rPr>
        <w:t xml:space="preserve"> on the grounds that such building is a significant part of the city’s skyline</w:t>
      </w:r>
      <w:r w:rsidR="0012519A">
        <w:rPr>
          <w:color w:val="000000"/>
          <w:u w:val="single"/>
        </w:rPr>
        <w:t xml:space="preserve">. </w:t>
      </w:r>
      <w:r w:rsidR="006A237B">
        <w:rPr>
          <w:color w:val="000000"/>
          <w:u w:val="single"/>
        </w:rPr>
        <w:t xml:space="preserve">Such owner </w:t>
      </w:r>
      <w:r w:rsidR="00514B3A">
        <w:rPr>
          <w:color w:val="000000"/>
          <w:u w:val="single"/>
        </w:rPr>
        <w:t xml:space="preserve">or operator </w:t>
      </w:r>
      <w:r w:rsidR="006A237B">
        <w:rPr>
          <w:color w:val="000000"/>
          <w:u w:val="single"/>
        </w:rPr>
        <w:t>shall include in a</w:t>
      </w:r>
      <w:r w:rsidR="00A46603">
        <w:rPr>
          <w:color w:val="000000"/>
          <w:u w:val="single"/>
        </w:rPr>
        <w:t xml:space="preserve">n application for relief </w:t>
      </w:r>
      <w:r w:rsidR="006A237B">
        <w:rPr>
          <w:color w:val="000000"/>
          <w:u w:val="single"/>
        </w:rPr>
        <w:t>under this paragraph</w:t>
      </w:r>
      <w:r w:rsidR="00A46603">
        <w:rPr>
          <w:color w:val="000000"/>
          <w:u w:val="single"/>
        </w:rPr>
        <w:t xml:space="preserve"> a building lighting plan with footcandle</w:t>
      </w:r>
      <w:r w:rsidR="006A237B">
        <w:rPr>
          <w:color w:val="000000"/>
          <w:u w:val="single"/>
        </w:rPr>
        <w:t xml:space="preserve"> (lux)</w:t>
      </w:r>
      <w:r w:rsidR="00A46603">
        <w:rPr>
          <w:color w:val="000000"/>
          <w:u w:val="single"/>
        </w:rPr>
        <w:t xml:space="preserve"> measurements and </w:t>
      </w:r>
      <w:r w:rsidR="00F74A0F">
        <w:rPr>
          <w:color w:val="000000"/>
          <w:u w:val="single"/>
        </w:rPr>
        <w:t xml:space="preserve">light </w:t>
      </w:r>
      <w:r w:rsidR="00A46603">
        <w:rPr>
          <w:color w:val="000000"/>
          <w:u w:val="single"/>
        </w:rPr>
        <w:t xml:space="preserve">shielding specifications </w:t>
      </w:r>
      <w:r w:rsidR="00EB5CB1">
        <w:rPr>
          <w:color w:val="000000"/>
          <w:u w:val="single"/>
        </w:rPr>
        <w:t xml:space="preserve">that </w:t>
      </w:r>
      <w:r w:rsidR="00A46603">
        <w:rPr>
          <w:color w:val="000000"/>
          <w:u w:val="single"/>
        </w:rPr>
        <w:t>demonstrate that</w:t>
      </w:r>
      <w:r w:rsidR="002B51E4">
        <w:rPr>
          <w:color w:val="000000"/>
          <w:u w:val="single"/>
        </w:rPr>
        <w:t xml:space="preserve"> </w:t>
      </w:r>
      <w:r w:rsidR="00A46603">
        <w:rPr>
          <w:color w:val="000000"/>
          <w:u w:val="single"/>
        </w:rPr>
        <w:t>illumination</w:t>
      </w:r>
      <w:r w:rsidR="00FD1541">
        <w:rPr>
          <w:color w:val="000000"/>
          <w:u w:val="single"/>
        </w:rPr>
        <w:t xml:space="preserve"> of such building</w:t>
      </w:r>
      <w:r w:rsidR="00A46603">
        <w:rPr>
          <w:color w:val="000000"/>
          <w:u w:val="single"/>
        </w:rPr>
        <w:t xml:space="preserve"> </w:t>
      </w:r>
      <w:r w:rsidR="007D72D1">
        <w:rPr>
          <w:color w:val="000000"/>
          <w:u w:val="single"/>
        </w:rPr>
        <w:t xml:space="preserve">at night </w:t>
      </w:r>
      <w:r w:rsidR="00A46603">
        <w:rPr>
          <w:color w:val="000000"/>
          <w:u w:val="single"/>
        </w:rPr>
        <w:t xml:space="preserve">will be minimized. </w:t>
      </w:r>
    </w:p>
    <w:p w14:paraId="294FF86F" w14:textId="6E5DB215" w:rsidR="0012519A" w:rsidRDefault="00EE4C2D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lastRenderedPageBreak/>
        <w:t xml:space="preserve">(b) </w:t>
      </w:r>
      <w:r w:rsidR="0012519A">
        <w:rPr>
          <w:color w:val="000000"/>
          <w:u w:val="single"/>
        </w:rPr>
        <w:t xml:space="preserve">If </w:t>
      </w:r>
      <w:r>
        <w:rPr>
          <w:color w:val="000000"/>
          <w:u w:val="single"/>
        </w:rPr>
        <w:t xml:space="preserve">the landmarks preservation </w:t>
      </w:r>
      <w:r w:rsidR="0012519A">
        <w:rPr>
          <w:color w:val="000000"/>
          <w:u w:val="single"/>
        </w:rPr>
        <w:t>commission finds that such building is a significant part of the city’s skyline, determined pursuant to rules promulgated by such commission</w:t>
      </w:r>
      <w:r w:rsidR="009E2861">
        <w:rPr>
          <w:color w:val="000000"/>
          <w:u w:val="single"/>
        </w:rPr>
        <w:t xml:space="preserve"> as required under subparagraph (c) of this paragraph</w:t>
      </w:r>
      <w:r w:rsidR="0012519A">
        <w:rPr>
          <w:color w:val="000000"/>
          <w:u w:val="single"/>
        </w:rPr>
        <w:t xml:space="preserve">, such commission may, after consultation with the </w:t>
      </w:r>
      <w:r w:rsidR="00E65D3F">
        <w:rPr>
          <w:color w:val="000000"/>
          <w:u w:val="single"/>
        </w:rPr>
        <w:t>commissioner</w:t>
      </w:r>
      <w:r w:rsidR="0012519A">
        <w:rPr>
          <w:color w:val="000000"/>
          <w:u w:val="single"/>
        </w:rPr>
        <w:t xml:space="preserve">, waive or vary the provisions of this </w:t>
      </w:r>
      <w:r w:rsidR="007D09D4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>for such building.</w:t>
      </w:r>
      <w:r w:rsidR="00DE04D5">
        <w:rPr>
          <w:color w:val="000000"/>
          <w:u w:val="single"/>
        </w:rPr>
        <w:t xml:space="preserve"> </w:t>
      </w:r>
    </w:p>
    <w:p w14:paraId="5888B7BC" w14:textId="4DC5C0BB" w:rsidR="009C0A52" w:rsidRDefault="009C0A52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(c) The landmarks preservation commission shall promulgate rules regarding how </w:t>
      </w:r>
      <w:r w:rsidR="00A17A59">
        <w:rPr>
          <w:color w:val="000000"/>
          <w:u w:val="single"/>
        </w:rPr>
        <w:t>such</w:t>
      </w:r>
      <w:r w:rsidR="00536152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commission determines that a building is a significant part of the city’s skyline, for the purpose</w:t>
      </w:r>
      <w:r w:rsidR="00853A8B">
        <w:rPr>
          <w:color w:val="000000"/>
          <w:u w:val="single"/>
        </w:rPr>
        <w:t>s</w:t>
      </w:r>
      <w:r>
        <w:rPr>
          <w:color w:val="000000"/>
          <w:u w:val="single"/>
        </w:rPr>
        <w:t xml:space="preserve"> of subparagraph (b) of this paragraph.</w:t>
      </w:r>
    </w:p>
    <w:p w14:paraId="72CE9117" w14:textId="3A5AC530" w:rsidR="00D11DAE" w:rsidRDefault="00CE6B28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12519A">
        <w:rPr>
          <w:color w:val="000000"/>
          <w:u w:val="single"/>
        </w:rPr>
        <w:t>. Upon a showing by a</w:t>
      </w:r>
      <w:r w:rsidR="00E425AE">
        <w:rPr>
          <w:color w:val="000000"/>
          <w:u w:val="single"/>
        </w:rPr>
        <w:t>n</w:t>
      </w:r>
      <w:r w:rsidR="0012519A">
        <w:rPr>
          <w:color w:val="000000"/>
          <w:u w:val="single"/>
        </w:rPr>
        <w:t xml:space="preserve"> owner </w:t>
      </w:r>
      <w:r w:rsidR="00514B3A">
        <w:rPr>
          <w:color w:val="000000"/>
          <w:u w:val="single"/>
        </w:rPr>
        <w:t xml:space="preserve">or operator </w:t>
      </w:r>
      <w:r w:rsidR="00E425AE">
        <w:rPr>
          <w:color w:val="000000"/>
          <w:u w:val="single"/>
        </w:rPr>
        <w:t xml:space="preserve">of a building </w:t>
      </w:r>
      <w:r w:rsidR="0012519A">
        <w:rPr>
          <w:color w:val="000000"/>
          <w:u w:val="single"/>
        </w:rPr>
        <w:t>that special circumstances indicate a need for</w:t>
      </w:r>
      <w:r w:rsidR="001A6C3F">
        <w:rPr>
          <w:color w:val="000000"/>
          <w:u w:val="single"/>
        </w:rPr>
        <w:t xml:space="preserve"> </w:t>
      </w:r>
      <w:r w:rsidR="00406132">
        <w:rPr>
          <w:color w:val="000000"/>
          <w:u w:val="single"/>
        </w:rPr>
        <w:t>illumination</w:t>
      </w:r>
      <w:r w:rsidR="00C0112E">
        <w:rPr>
          <w:color w:val="000000"/>
          <w:u w:val="single"/>
        </w:rPr>
        <w:t xml:space="preserve"> at night</w:t>
      </w:r>
      <w:r w:rsidR="00406132">
        <w:rPr>
          <w:color w:val="000000"/>
          <w:u w:val="single"/>
        </w:rPr>
        <w:t xml:space="preserve"> </w:t>
      </w:r>
      <w:r w:rsidR="00DE04D5">
        <w:rPr>
          <w:color w:val="000000"/>
          <w:u w:val="single"/>
        </w:rPr>
        <w:t>for safe pedestrian passage</w:t>
      </w:r>
      <w:r w:rsidR="0012519A">
        <w:rPr>
          <w:color w:val="000000"/>
          <w:u w:val="single"/>
        </w:rPr>
        <w:t xml:space="preserve"> for such building, the </w:t>
      </w:r>
      <w:r w:rsidR="00103222">
        <w:rPr>
          <w:color w:val="000000"/>
          <w:u w:val="single"/>
        </w:rPr>
        <w:t xml:space="preserve">commissioner </w:t>
      </w:r>
      <w:r w:rsidR="0012519A">
        <w:rPr>
          <w:color w:val="000000"/>
          <w:u w:val="single"/>
        </w:rPr>
        <w:t>may</w:t>
      </w:r>
      <w:r w:rsidR="00057A43">
        <w:rPr>
          <w:color w:val="000000"/>
          <w:u w:val="single"/>
        </w:rPr>
        <w:t xml:space="preserve">, in coordination with the police </w:t>
      </w:r>
      <w:r w:rsidR="00012FF2">
        <w:rPr>
          <w:color w:val="000000"/>
          <w:u w:val="single"/>
        </w:rPr>
        <w:t xml:space="preserve">commissioner </w:t>
      </w:r>
      <w:r w:rsidR="00057A43">
        <w:rPr>
          <w:color w:val="000000"/>
          <w:u w:val="single"/>
        </w:rPr>
        <w:t xml:space="preserve">and the </w:t>
      </w:r>
      <w:r w:rsidR="00012FF2">
        <w:rPr>
          <w:color w:val="000000"/>
          <w:u w:val="single"/>
        </w:rPr>
        <w:t xml:space="preserve">commissioner </w:t>
      </w:r>
      <w:r w:rsidR="00057A43">
        <w:rPr>
          <w:color w:val="000000"/>
          <w:u w:val="single"/>
        </w:rPr>
        <w:t>of buildings,</w:t>
      </w:r>
      <w:r w:rsidR="0012519A">
        <w:rPr>
          <w:color w:val="000000"/>
          <w:u w:val="single"/>
        </w:rPr>
        <w:t xml:space="preserve"> waive or vary the provisions of this </w:t>
      </w:r>
      <w:r w:rsidR="00907118">
        <w:rPr>
          <w:color w:val="000000"/>
          <w:u w:val="single"/>
        </w:rPr>
        <w:t xml:space="preserve">subdivision </w:t>
      </w:r>
      <w:r w:rsidR="0012519A">
        <w:rPr>
          <w:color w:val="000000"/>
          <w:u w:val="single"/>
        </w:rPr>
        <w:t xml:space="preserve">for such building to the minimum extent necessary to accommodate such </w:t>
      </w:r>
      <w:r w:rsidR="00C34E2E">
        <w:rPr>
          <w:color w:val="000000"/>
          <w:u w:val="single"/>
        </w:rPr>
        <w:t>illumination</w:t>
      </w:r>
      <w:r w:rsidR="0012519A">
        <w:rPr>
          <w:color w:val="000000"/>
          <w:u w:val="single"/>
        </w:rPr>
        <w:t xml:space="preserve">. </w:t>
      </w:r>
    </w:p>
    <w:p w14:paraId="1F89E9B9" w14:textId="1BF69745" w:rsidR="000155D7" w:rsidRPr="00B4122E" w:rsidRDefault="00CE6B2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3. </w:t>
      </w:r>
      <w:r w:rsidR="0012519A">
        <w:rPr>
          <w:color w:val="000000"/>
          <w:u w:val="single"/>
        </w:rPr>
        <w:t xml:space="preserve">Where individuals are inside of a building at night, </w:t>
      </w:r>
      <w:r w:rsidR="005F5D41">
        <w:rPr>
          <w:color w:val="000000"/>
          <w:u w:val="single"/>
        </w:rPr>
        <w:t xml:space="preserve">a portion of </w:t>
      </w:r>
      <w:r w:rsidR="0012519A">
        <w:rPr>
          <w:color w:val="000000"/>
          <w:u w:val="single"/>
        </w:rPr>
        <w:t xml:space="preserve">such building’s </w:t>
      </w:r>
      <w:r w:rsidR="00B4122E">
        <w:rPr>
          <w:color w:val="000000"/>
          <w:u w:val="single"/>
        </w:rPr>
        <w:t xml:space="preserve">exterior </w:t>
      </w:r>
      <w:r w:rsidR="0012519A">
        <w:rPr>
          <w:color w:val="000000"/>
          <w:u w:val="single"/>
        </w:rPr>
        <w:t xml:space="preserve">or </w:t>
      </w:r>
      <w:r w:rsidR="00B4122E">
        <w:rPr>
          <w:color w:val="000000"/>
          <w:u w:val="single"/>
        </w:rPr>
        <w:t xml:space="preserve">interior </w:t>
      </w:r>
      <w:r w:rsidR="0012519A">
        <w:rPr>
          <w:color w:val="000000"/>
          <w:u w:val="single"/>
        </w:rPr>
        <w:t>may remain illuminated</w:t>
      </w:r>
      <w:r w:rsidR="00AC7ED4">
        <w:rPr>
          <w:color w:val="000000"/>
          <w:u w:val="single"/>
        </w:rPr>
        <w:t>,</w:t>
      </w:r>
      <w:r w:rsidR="0012519A">
        <w:rPr>
          <w:color w:val="000000"/>
          <w:u w:val="single"/>
        </w:rPr>
        <w:t xml:space="preserve"> </w:t>
      </w:r>
      <w:r w:rsidR="005F5D41">
        <w:rPr>
          <w:color w:val="000000"/>
          <w:u w:val="single"/>
        </w:rPr>
        <w:t>if necessary to allow such individuals to safely exit</w:t>
      </w:r>
      <w:r w:rsidR="00AC7ED4">
        <w:rPr>
          <w:color w:val="000000"/>
          <w:u w:val="single"/>
        </w:rPr>
        <w:t xml:space="preserve"> such building</w:t>
      </w:r>
      <w:r w:rsidR="005F5D41">
        <w:rPr>
          <w:color w:val="000000"/>
          <w:u w:val="single"/>
        </w:rPr>
        <w:t xml:space="preserve"> </w:t>
      </w:r>
      <w:r w:rsidR="00AC7ED4">
        <w:rPr>
          <w:color w:val="000000"/>
          <w:u w:val="single"/>
        </w:rPr>
        <w:t xml:space="preserve">and </w:t>
      </w:r>
      <w:r w:rsidR="0012519A">
        <w:rPr>
          <w:color w:val="000000"/>
          <w:u w:val="single"/>
        </w:rPr>
        <w:t xml:space="preserve">until </w:t>
      </w:r>
      <w:r w:rsidR="005F5D41">
        <w:rPr>
          <w:color w:val="000000"/>
          <w:u w:val="single"/>
        </w:rPr>
        <w:t xml:space="preserve">all </w:t>
      </w:r>
      <w:r w:rsidR="0012519A">
        <w:rPr>
          <w:color w:val="000000"/>
          <w:u w:val="single"/>
        </w:rPr>
        <w:t>such individuals exit such building.</w:t>
      </w:r>
      <w:r w:rsidR="005F5D41">
        <w:rPr>
          <w:color w:val="000000"/>
          <w:u w:val="single"/>
        </w:rPr>
        <w:t xml:space="preserve"> </w:t>
      </w:r>
    </w:p>
    <w:p w14:paraId="366152AB" w14:textId="02CF43DD" w:rsidR="0012519A" w:rsidRDefault="000155D7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4</w:t>
      </w:r>
      <w:r w:rsidR="0012519A">
        <w:rPr>
          <w:color w:val="000000"/>
          <w:u w:val="single"/>
        </w:rPr>
        <w:t xml:space="preserve">. Storefront display windows containing temporary seasonal displays </w:t>
      </w:r>
      <w:r w:rsidR="005F5D41">
        <w:rPr>
          <w:color w:val="000000"/>
          <w:u w:val="single"/>
        </w:rPr>
        <w:t xml:space="preserve">from November 1 through January 15 </w:t>
      </w:r>
      <w:r w:rsidR="0012519A">
        <w:rPr>
          <w:color w:val="000000"/>
          <w:u w:val="single"/>
        </w:rPr>
        <w:t>may be illuminated</w:t>
      </w:r>
      <w:r w:rsidR="00DE1752">
        <w:rPr>
          <w:color w:val="000000"/>
          <w:u w:val="single"/>
        </w:rPr>
        <w:t xml:space="preserve"> </w:t>
      </w:r>
      <w:r w:rsidR="00603EEF">
        <w:rPr>
          <w:color w:val="000000"/>
          <w:u w:val="single"/>
        </w:rPr>
        <w:t>at night</w:t>
      </w:r>
      <w:r w:rsidR="00E03D9F">
        <w:rPr>
          <w:color w:val="000000"/>
          <w:u w:val="single"/>
        </w:rPr>
        <w:t>, but</w:t>
      </w:r>
      <w:r w:rsidR="00EC36E6">
        <w:rPr>
          <w:color w:val="000000"/>
          <w:u w:val="single"/>
        </w:rPr>
        <w:t xml:space="preserve"> </w:t>
      </w:r>
      <w:r w:rsidR="00603EEF">
        <w:rPr>
          <w:color w:val="000000"/>
          <w:u w:val="single"/>
        </w:rPr>
        <w:t xml:space="preserve">only </w:t>
      </w:r>
      <w:r w:rsidR="0012519A">
        <w:rPr>
          <w:color w:val="000000"/>
          <w:u w:val="single"/>
        </w:rPr>
        <w:t xml:space="preserve">until </w:t>
      </w:r>
      <w:r w:rsidR="00347BF3">
        <w:rPr>
          <w:color w:val="000000"/>
          <w:u w:val="single"/>
        </w:rPr>
        <w:t>midnight.</w:t>
      </w:r>
    </w:p>
    <w:p w14:paraId="4EAD4ADA" w14:textId="22146802" w:rsidR="0012519A" w:rsidRDefault="000155D7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5</w:t>
      </w:r>
      <w:r w:rsidR="0012519A">
        <w:rPr>
          <w:color w:val="000000"/>
          <w:u w:val="single"/>
        </w:rPr>
        <w:t>. Storefront display windows, other than those containing temporary seasonal displays</w:t>
      </w:r>
      <w:r w:rsidR="005F5D41">
        <w:rPr>
          <w:color w:val="000000"/>
          <w:u w:val="single"/>
        </w:rPr>
        <w:t xml:space="preserve"> from November 1 through January 15</w:t>
      </w:r>
      <w:r w:rsidR="0012519A">
        <w:rPr>
          <w:color w:val="000000"/>
          <w:u w:val="single"/>
        </w:rPr>
        <w:t>, may be illuminated at night, provided that (</w:t>
      </w:r>
      <w:proofErr w:type="spellStart"/>
      <w:r w:rsidR="0012519A">
        <w:rPr>
          <w:color w:val="000000"/>
          <w:u w:val="single"/>
        </w:rPr>
        <w:t>i</w:t>
      </w:r>
      <w:proofErr w:type="spellEnd"/>
      <w:r w:rsidR="0012519A">
        <w:rPr>
          <w:color w:val="000000"/>
          <w:u w:val="single"/>
        </w:rPr>
        <w:t xml:space="preserve">) such illumination does not exceed </w:t>
      </w:r>
      <w:r w:rsidR="00B35398">
        <w:rPr>
          <w:color w:val="000000"/>
          <w:u w:val="single"/>
        </w:rPr>
        <w:t xml:space="preserve">50 </w:t>
      </w:r>
      <w:r w:rsidR="0012519A">
        <w:rPr>
          <w:color w:val="000000"/>
          <w:u w:val="single"/>
        </w:rPr>
        <w:t xml:space="preserve">watts per linear foot of the window perimeter until midnight and does not exceed </w:t>
      </w:r>
      <w:r w:rsidR="00B35398">
        <w:rPr>
          <w:color w:val="000000"/>
          <w:u w:val="single"/>
        </w:rPr>
        <w:t>25</w:t>
      </w:r>
      <w:r w:rsidR="0012519A">
        <w:rPr>
          <w:color w:val="000000"/>
          <w:u w:val="single"/>
        </w:rPr>
        <w:t xml:space="preserve"> watts per linear foot of the window perimeter after midnight</w:t>
      </w:r>
      <w:r w:rsidR="00F16A1A">
        <w:rPr>
          <w:color w:val="000000"/>
          <w:u w:val="single"/>
        </w:rPr>
        <w:t>;</w:t>
      </w:r>
      <w:r w:rsidR="0012519A">
        <w:rPr>
          <w:color w:val="000000"/>
          <w:u w:val="single"/>
        </w:rPr>
        <w:t xml:space="preserve"> (ii) no more than </w:t>
      </w:r>
      <w:r w:rsidR="00B35398">
        <w:rPr>
          <w:color w:val="000000"/>
          <w:u w:val="single"/>
        </w:rPr>
        <w:t xml:space="preserve">20 </w:t>
      </w:r>
      <w:r w:rsidR="0012519A">
        <w:rPr>
          <w:color w:val="000000"/>
          <w:u w:val="single"/>
        </w:rPr>
        <w:t xml:space="preserve">percent of the luminaires providing such illumination are located more than </w:t>
      </w:r>
      <w:r w:rsidR="00B35398">
        <w:rPr>
          <w:color w:val="000000"/>
          <w:u w:val="single"/>
        </w:rPr>
        <w:t xml:space="preserve">15 </w:t>
      </w:r>
      <w:r w:rsidR="0012519A">
        <w:rPr>
          <w:color w:val="000000"/>
          <w:u w:val="single"/>
        </w:rPr>
        <w:t xml:space="preserve">feet from the </w:t>
      </w:r>
      <w:r w:rsidR="0012519A">
        <w:rPr>
          <w:color w:val="000000"/>
          <w:u w:val="single"/>
        </w:rPr>
        <w:lastRenderedPageBreak/>
        <w:t>window</w:t>
      </w:r>
      <w:r w:rsidR="00F16A1A">
        <w:rPr>
          <w:color w:val="000000"/>
          <w:u w:val="single"/>
        </w:rPr>
        <w:t>;</w:t>
      </w:r>
      <w:r w:rsidR="0012519A">
        <w:rPr>
          <w:color w:val="000000"/>
          <w:u w:val="single"/>
        </w:rPr>
        <w:t xml:space="preserve"> and (iii) each luminaire used for such illumination has a luminous efficacy greater than </w:t>
      </w:r>
      <w:r w:rsidR="00B35398">
        <w:rPr>
          <w:color w:val="000000"/>
          <w:u w:val="single"/>
        </w:rPr>
        <w:t xml:space="preserve">30 </w:t>
      </w:r>
      <w:r w:rsidR="0012519A">
        <w:rPr>
          <w:color w:val="000000"/>
          <w:u w:val="single"/>
        </w:rPr>
        <w:t>lumens per watt.</w:t>
      </w:r>
    </w:p>
    <w:p w14:paraId="7A0A8B1D" w14:textId="6C6B37F9" w:rsidR="00CE6B28" w:rsidRPr="00CE6B28" w:rsidRDefault="00CE6B2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c. </w:t>
      </w:r>
      <w:r w:rsidR="00113C58">
        <w:rPr>
          <w:color w:val="000000"/>
          <w:u w:val="single"/>
        </w:rPr>
        <w:t xml:space="preserve">Applicability. 1. </w:t>
      </w:r>
      <w:r w:rsidR="003708B9">
        <w:rPr>
          <w:color w:val="000000"/>
          <w:u w:val="single"/>
        </w:rPr>
        <w:t xml:space="preserve">Subdivision b of this section </w:t>
      </w:r>
      <w:r>
        <w:rPr>
          <w:color w:val="000000"/>
          <w:u w:val="single"/>
        </w:rPr>
        <w:t>does not apply to a retail or wholesale establishment store that sells goods or services to consumers and occupies under 4,000</w:t>
      </w:r>
      <w:r w:rsidRPr="003A1540">
        <w:rPr>
          <w:color w:val="000000"/>
          <w:u w:val="single"/>
        </w:rPr>
        <w:t xml:space="preserve"> </w:t>
      </w:r>
      <w:r w:rsidRPr="003A1540">
        <w:rPr>
          <w:u w:val="single"/>
        </w:rPr>
        <w:t xml:space="preserve">square feet of retail or wholesale space, excluding storage space, and is not one of a chain of stores. </w:t>
      </w:r>
    </w:p>
    <w:p w14:paraId="6575ADF5" w14:textId="44A41163" w:rsidR="00CE6B28" w:rsidRDefault="00113C58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2.</w:t>
      </w:r>
      <w:r w:rsidR="003708B9">
        <w:rPr>
          <w:color w:val="000000"/>
          <w:u w:val="single"/>
        </w:rPr>
        <w:t xml:space="preserve"> Subdivision b of this section</w:t>
      </w:r>
      <w:r w:rsidR="00CE6B28">
        <w:rPr>
          <w:color w:val="000000"/>
          <w:u w:val="single"/>
        </w:rPr>
        <w:t xml:space="preserve"> </w:t>
      </w:r>
      <w:r w:rsidR="006B0E3D">
        <w:rPr>
          <w:color w:val="000000"/>
          <w:u w:val="single"/>
        </w:rPr>
        <w:t xml:space="preserve">does </w:t>
      </w:r>
      <w:r w:rsidR="00CE6B28">
        <w:rPr>
          <w:color w:val="000000"/>
          <w:u w:val="single"/>
        </w:rPr>
        <w:t xml:space="preserve">not prohibit illumination of a building’s </w:t>
      </w:r>
      <w:r w:rsidR="00171A19">
        <w:rPr>
          <w:color w:val="000000"/>
          <w:u w:val="single"/>
        </w:rPr>
        <w:t xml:space="preserve">exterior </w:t>
      </w:r>
      <w:r w:rsidR="00CE6B28">
        <w:rPr>
          <w:color w:val="000000"/>
          <w:u w:val="single"/>
        </w:rPr>
        <w:t xml:space="preserve">or </w:t>
      </w:r>
      <w:r w:rsidR="00171A19">
        <w:rPr>
          <w:color w:val="000000"/>
          <w:u w:val="single"/>
        </w:rPr>
        <w:t xml:space="preserve">interior </w:t>
      </w:r>
      <w:r w:rsidR="00CE6B28">
        <w:rPr>
          <w:color w:val="000000"/>
          <w:u w:val="single"/>
        </w:rPr>
        <w:t xml:space="preserve">at night where such illumination is required by law, rule, or the zoning resolution of the city of New York. </w:t>
      </w:r>
    </w:p>
    <w:p w14:paraId="675BA893" w14:textId="523AFCE4" w:rsidR="00C319A3" w:rsidRPr="006B0E3D" w:rsidRDefault="00C319A3" w:rsidP="00CE6B28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 xml:space="preserve">3. To the extent other local laws </w:t>
      </w:r>
      <w:r w:rsidR="0025602C">
        <w:rPr>
          <w:color w:val="000000"/>
          <w:u w:val="single"/>
        </w:rPr>
        <w:t xml:space="preserve">concerning nighttime illumination </w:t>
      </w:r>
      <w:r w:rsidR="00425E43">
        <w:rPr>
          <w:color w:val="000000"/>
          <w:u w:val="single"/>
        </w:rPr>
        <w:t xml:space="preserve">of buildings </w:t>
      </w:r>
      <w:r>
        <w:rPr>
          <w:color w:val="000000"/>
          <w:u w:val="single"/>
        </w:rPr>
        <w:t xml:space="preserve">are applicable to the buildings </w:t>
      </w:r>
      <w:r w:rsidR="00456B2A">
        <w:rPr>
          <w:color w:val="000000"/>
          <w:u w:val="single"/>
        </w:rPr>
        <w:t>covered under</w:t>
      </w:r>
      <w:r>
        <w:rPr>
          <w:color w:val="000000"/>
          <w:u w:val="single"/>
        </w:rPr>
        <w:t xml:space="preserve"> subdivision b of this section and </w:t>
      </w:r>
      <w:r w:rsidR="0025602C">
        <w:rPr>
          <w:color w:val="000000"/>
          <w:u w:val="single"/>
        </w:rPr>
        <w:t xml:space="preserve">are </w:t>
      </w:r>
      <w:r>
        <w:rPr>
          <w:color w:val="000000"/>
          <w:u w:val="single"/>
        </w:rPr>
        <w:t>more restrictive than such subdivision, such local laws apply to such buildings.</w:t>
      </w:r>
    </w:p>
    <w:p w14:paraId="691D7A24" w14:textId="6E7B8A3D" w:rsidR="0012519A" w:rsidRDefault="00CE7130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  <w:u w:val="single"/>
        </w:rPr>
        <w:t>d</w:t>
      </w:r>
      <w:r w:rsidR="0012519A">
        <w:rPr>
          <w:color w:val="000000"/>
          <w:u w:val="single"/>
        </w:rPr>
        <w:t xml:space="preserve">. </w:t>
      </w:r>
      <w:r>
        <w:rPr>
          <w:color w:val="000000"/>
          <w:u w:val="single"/>
        </w:rPr>
        <w:t xml:space="preserve">Enforcement. 1. </w:t>
      </w:r>
      <w:r w:rsidR="0012519A">
        <w:rPr>
          <w:color w:val="000000"/>
          <w:u w:val="single"/>
        </w:rPr>
        <w:t xml:space="preserve">An owner or operator of a building found to be in violation </w:t>
      </w:r>
      <w:r w:rsidR="00B35398">
        <w:rPr>
          <w:color w:val="000000"/>
          <w:u w:val="single"/>
        </w:rPr>
        <w:t xml:space="preserve">of </w:t>
      </w:r>
      <w:r w:rsidR="009F7B9E">
        <w:rPr>
          <w:color w:val="000000"/>
          <w:u w:val="single"/>
        </w:rPr>
        <w:t xml:space="preserve">subdivision b of </w:t>
      </w:r>
      <w:r w:rsidR="0012519A">
        <w:rPr>
          <w:color w:val="000000"/>
          <w:u w:val="single"/>
        </w:rPr>
        <w:t xml:space="preserve">this section </w:t>
      </w:r>
      <w:r w:rsidR="00913BF0">
        <w:rPr>
          <w:color w:val="000000"/>
          <w:u w:val="single"/>
        </w:rPr>
        <w:t>is</w:t>
      </w:r>
      <w:r w:rsidR="0012519A">
        <w:rPr>
          <w:color w:val="000000"/>
          <w:u w:val="single"/>
        </w:rPr>
        <w:t xml:space="preserve"> subject to a civil penalty of </w:t>
      </w:r>
      <w:r w:rsidR="00B35398">
        <w:rPr>
          <w:color w:val="000000"/>
          <w:u w:val="single"/>
        </w:rPr>
        <w:t>$1,000</w:t>
      </w:r>
      <w:r w:rsidR="0012519A">
        <w:rPr>
          <w:color w:val="000000"/>
          <w:u w:val="single"/>
        </w:rPr>
        <w:t xml:space="preserve"> for each violation.</w:t>
      </w:r>
    </w:p>
    <w:p w14:paraId="2AE394F7" w14:textId="2D31F687" w:rsidR="0012519A" w:rsidRDefault="00CE7130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2</w:t>
      </w:r>
      <w:r w:rsidR="0012519A">
        <w:rPr>
          <w:color w:val="000000"/>
          <w:u w:val="single"/>
        </w:rPr>
        <w:t xml:space="preserve">. The </w:t>
      </w:r>
      <w:r w:rsidR="00344F1B">
        <w:rPr>
          <w:color w:val="000000"/>
          <w:u w:val="single"/>
        </w:rPr>
        <w:t xml:space="preserve">commissioner </w:t>
      </w:r>
      <w:r w:rsidR="0012519A">
        <w:rPr>
          <w:color w:val="000000"/>
          <w:u w:val="single"/>
        </w:rPr>
        <w:t>shall enforce the provisions of this section.</w:t>
      </w:r>
    </w:p>
    <w:p w14:paraId="7589C083" w14:textId="6E4918C8" w:rsidR="00C071CC" w:rsidRPr="00674C4C" w:rsidRDefault="006727A3" w:rsidP="00F16EC2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e</w:t>
      </w:r>
      <w:r w:rsidR="00C071CC">
        <w:rPr>
          <w:color w:val="000000"/>
          <w:u w:val="single"/>
        </w:rPr>
        <w:t xml:space="preserve">. </w:t>
      </w:r>
      <w:r w:rsidR="000021BA">
        <w:rPr>
          <w:color w:val="000000"/>
          <w:u w:val="single"/>
        </w:rPr>
        <w:t xml:space="preserve">Reporting. </w:t>
      </w:r>
      <w:r w:rsidR="00C071CC">
        <w:rPr>
          <w:color w:val="000000"/>
          <w:u w:val="single"/>
        </w:rPr>
        <w:t xml:space="preserve">No later than </w:t>
      </w:r>
      <w:r w:rsidR="007432FD">
        <w:rPr>
          <w:color w:val="000000"/>
          <w:u w:val="single"/>
        </w:rPr>
        <w:t xml:space="preserve">the thirty-first of </w:t>
      </w:r>
      <w:r w:rsidR="000852FB">
        <w:rPr>
          <w:color w:val="000000"/>
          <w:u w:val="single"/>
        </w:rPr>
        <w:t>January</w:t>
      </w:r>
      <w:r w:rsidR="007432FD">
        <w:rPr>
          <w:color w:val="000000"/>
          <w:u w:val="single"/>
        </w:rPr>
        <w:t xml:space="preserve"> immediately following the effective date of the local law that added this section,</w:t>
      </w:r>
      <w:r w:rsidR="00F7316C">
        <w:rPr>
          <w:color w:val="000000"/>
          <w:u w:val="single"/>
        </w:rPr>
        <w:t xml:space="preserve"> and</w:t>
      </w:r>
      <w:r w:rsidR="00C071CC">
        <w:rPr>
          <w:color w:val="000000"/>
          <w:u w:val="single"/>
        </w:rPr>
        <w:t xml:space="preserve"> annually</w:t>
      </w:r>
      <w:r w:rsidR="00F7316C">
        <w:rPr>
          <w:color w:val="000000"/>
          <w:u w:val="single"/>
        </w:rPr>
        <w:t xml:space="preserve"> by January </w:t>
      </w:r>
      <w:r w:rsidR="00EB797C">
        <w:rPr>
          <w:color w:val="000000"/>
          <w:u w:val="single"/>
        </w:rPr>
        <w:t>3</w:t>
      </w:r>
      <w:r w:rsidR="00F7316C">
        <w:rPr>
          <w:color w:val="000000"/>
          <w:u w:val="single"/>
        </w:rPr>
        <w:t>1 thereafter</w:t>
      </w:r>
      <w:r w:rsidR="00C071CC">
        <w:rPr>
          <w:color w:val="000000"/>
          <w:u w:val="single"/>
        </w:rPr>
        <w:t xml:space="preserve">, the </w:t>
      </w:r>
      <w:r w:rsidR="00F7316C">
        <w:rPr>
          <w:color w:val="000000"/>
          <w:u w:val="single"/>
        </w:rPr>
        <w:t xml:space="preserve">commissioner </w:t>
      </w:r>
      <w:r w:rsidR="00C071CC">
        <w:rPr>
          <w:color w:val="000000"/>
          <w:u w:val="single"/>
        </w:rPr>
        <w:t xml:space="preserve">shall </w:t>
      </w:r>
      <w:r w:rsidR="00F16EC2" w:rsidRPr="00F16EC2">
        <w:rPr>
          <w:color w:val="000000"/>
          <w:u w:val="single"/>
        </w:rPr>
        <w:t>submit to the speaker of the council and the mayor, and post on the department’s website</w:t>
      </w:r>
      <w:r w:rsidR="00465EBB">
        <w:rPr>
          <w:color w:val="000000"/>
          <w:u w:val="single"/>
        </w:rPr>
        <w:t>,</w:t>
      </w:r>
      <w:r w:rsidR="001877E9">
        <w:rPr>
          <w:color w:val="000000"/>
          <w:u w:val="single"/>
        </w:rPr>
        <w:t xml:space="preserve"> </w:t>
      </w:r>
      <w:r w:rsidR="00C071CC">
        <w:rPr>
          <w:color w:val="000000"/>
          <w:u w:val="single"/>
        </w:rPr>
        <w:t xml:space="preserve">a report regarding compliance with </w:t>
      </w:r>
      <w:r w:rsidR="00FA65E0">
        <w:rPr>
          <w:color w:val="000000"/>
          <w:u w:val="single"/>
        </w:rPr>
        <w:t xml:space="preserve">subdivision b of </w:t>
      </w:r>
      <w:r w:rsidR="00C071CC">
        <w:rPr>
          <w:color w:val="000000"/>
          <w:u w:val="single"/>
        </w:rPr>
        <w:t>this section</w:t>
      </w:r>
      <w:r w:rsidR="00C0411F">
        <w:rPr>
          <w:color w:val="000000"/>
          <w:u w:val="single"/>
        </w:rPr>
        <w:t xml:space="preserve"> by owners</w:t>
      </w:r>
      <w:r w:rsidR="00514B3A">
        <w:rPr>
          <w:color w:val="000000"/>
          <w:u w:val="single"/>
        </w:rPr>
        <w:t xml:space="preserve"> or operators</w:t>
      </w:r>
      <w:r w:rsidR="00C0411F">
        <w:rPr>
          <w:color w:val="000000"/>
          <w:u w:val="single"/>
        </w:rPr>
        <w:t xml:space="preserve"> of buildings</w:t>
      </w:r>
      <w:r w:rsidR="0006753D">
        <w:rPr>
          <w:color w:val="000000"/>
          <w:u w:val="single"/>
        </w:rPr>
        <w:t xml:space="preserve"> </w:t>
      </w:r>
      <w:r w:rsidR="000852FB">
        <w:rPr>
          <w:color w:val="000000"/>
          <w:u w:val="single"/>
        </w:rPr>
        <w:t>during the preceding calendar year</w:t>
      </w:r>
      <w:r w:rsidR="00C071CC">
        <w:rPr>
          <w:color w:val="000000"/>
          <w:u w:val="single"/>
        </w:rPr>
        <w:t xml:space="preserve">. Such report shall identify each </w:t>
      </w:r>
      <w:r w:rsidR="002A1C61">
        <w:rPr>
          <w:color w:val="000000"/>
          <w:u w:val="single"/>
        </w:rPr>
        <w:t xml:space="preserve">owner </w:t>
      </w:r>
      <w:r w:rsidR="00514B3A">
        <w:rPr>
          <w:color w:val="000000"/>
          <w:u w:val="single"/>
        </w:rPr>
        <w:t xml:space="preserve">or operator </w:t>
      </w:r>
      <w:r w:rsidR="002A1C61">
        <w:rPr>
          <w:color w:val="000000"/>
          <w:u w:val="single"/>
        </w:rPr>
        <w:t xml:space="preserve">of a </w:t>
      </w:r>
      <w:r w:rsidR="00C071CC">
        <w:rPr>
          <w:color w:val="000000"/>
          <w:u w:val="single"/>
        </w:rPr>
        <w:t xml:space="preserve">building that violated </w:t>
      </w:r>
      <w:r w:rsidR="00980E6D">
        <w:rPr>
          <w:color w:val="000000"/>
          <w:u w:val="single"/>
        </w:rPr>
        <w:t xml:space="preserve">subdivision b of </w:t>
      </w:r>
      <w:r w:rsidR="00C071CC">
        <w:rPr>
          <w:color w:val="000000"/>
          <w:u w:val="single"/>
        </w:rPr>
        <w:t>this section</w:t>
      </w:r>
      <w:r w:rsidR="009607C0">
        <w:rPr>
          <w:color w:val="000000"/>
          <w:u w:val="single"/>
        </w:rPr>
        <w:t>, the address of each such building,</w:t>
      </w:r>
      <w:r w:rsidR="00C071CC">
        <w:rPr>
          <w:color w:val="000000"/>
          <w:u w:val="single"/>
        </w:rPr>
        <w:t xml:space="preserve"> and the number of violations for each such building. </w:t>
      </w:r>
    </w:p>
    <w:p w14:paraId="77D6920E" w14:textId="6D386C2E" w:rsidR="0012519A" w:rsidRDefault="0012519A" w:rsidP="0012519A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</w:pPr>
      <w:r>
        <w:rPr>
          <w:color w:val="000000"/>
        </w:rPr>
        <w:t>§</w:t>
      </w:r>
      <w:r w:rsidR="00CC4D1C">
        <w:rPr>
          <w:color w:val="000000"/>
        </w:rPr>
        <w:t xml:space="preserve"> </w:t>
      </w:r>
      <w:r>
        <w:rPr>
          <w:color w:val="000000"/>
        </w:rPr>
        <w:t>2. This local law take</w:t>
      </w:r>
      <w:r w:rsidR="00CD5893">
        <w:rPr>
          <w:color w:val="000000"/>
        </w:rPr>
        <w:t>s</w:t>
      </w:r>
      <w:r>
        <w:rPr>
          <w:color w:val="000000"/>
        </w:rPr>
        <w:t xml:space="preserve"> effect 120 days after</w:t>
      </w:r>
      <w:r w:rsidR="00CD5893">
        <w:rPr>
          <w:color w:val="000000"/>
        </w:rPr>
        <w:t xml:space="preserve"> it becomes law</w:t>
      </w:r>
      <w:r>
        <w:rPr>
          <w:color w:val="000000"/>
        </w:rPr>
        <w:t>.</w:t>
      </w:r>
    </w:p>
    <w:p w14:paraId="7DAE2A7A" w14:textId="77777777" w:rsidR="00A476F1" w:rsidRPr="00EE75BF" w:rsidRDefault="00A476F1" w:rsidP="00EE75B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sectPr w:rsidR="00A476F1" w:rsidRPr="00EE75BF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26683F8" w14:textId="31B7CBF7" w:rsidR="009128C1" w:rsidRDefault="009128C1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CMB</w:t>
      </w:r>
    </w:p>
    <w:p w14:paraId="38B89F10" w14:textId="7608E4A4" w:rsidR="3AFDDF4D" w:rsidRDefault="3AFDDF4D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 w:rsidRPr="4A46270F">
        <w:rPr>
          <w:color w:val="000000" w:themeColor="text1"/>
          <w:sz w:val="20"/>
          <w:szCs w:val="20"/>
        </w:rPr>
        <w:t xml:space="preserve">LS </w:t>
      </w:r>
      <w:r w:rsidR="006E335E">
        <w:rPr>
          <w:color w:val="000000" w:themeColor="text1"/>
          <w:sz w:val="20"/>
          <w:szCs w:val="20"/>
        </w:rPr>
        <w:t>#</w:t>
      </w:r>
      <w:r w:rsidRPr="4A46270F">
        <w:rPr>
          <w:color w:val="000000" w:themeColor="text1"/>
          <w:sz w:val="20"/>
          <w:szCs w:val="20"/>
        </w:rPr>
        <w:t>23398</w:t>
      </w:r>
    </w:p>
    <w:p w14:paraId="3FB209AE" w14:textId="568B3FDA" w:rsidR="006B775A" w:rsidRDefault="006B775A" w:rsidP="4A46270F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Int. #896-2024</w:t>
      </w:r>
    </w:p>
    <w:p w14:paraId="3B541D29" w14:textId="1B64A92A" w:rsidR="4A46270F" w:rsidRDefault="005928DC" w:rsidP="005928DC">
      <w:pPr>
        <w:pStyle w:val="NormalWeb"/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7/29/2026 2:</w:t>
      </w:r>
      <w:r w:rsidR="0023075C">
        <w:rPr>
          <w:color w:val="000000" w:themeColor="text1"/>
          <w:sz w:val="20"/>
          <w:szCs w:val="20"/>
        </w:rPr>
        <w:t>4</w:t>
      </w:r>
      <w:r>
        <w:rPr>
          <w:color w:val="000000" w:themeColor="text1"/>
          <w:sz w:val="20"/>
          <w:szCs w:val="20"/>
        </w:rPr>
        <w:t>1 PM</w:t>
      </w:r>
    </w:p>
    <w:sectPr w:rsidR="4A46270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79423" w14:textId="77777777" w:rsidR="005D15B1" w:rsidRDefault="005D15B1">
      <w:r>
        <w:separator/>
      </w:r>
    </w:p>
    <w:p w14:paraId="158AD48A" w14:textId="77777777" w:rsidR="005D15B1" w:rsidRDefault="005D15B1"/>
  </w:endnote>
  <w:endnote w:type="continuationSeparator" w:id="0">
    <w:p w14:paraId="01344C12" w14:textId="77777777" w:rsidR="005D15B1" w:rsidRDefault="005D15B1">
      <w:r>
        <w:continuationSeparator/>
      </w:r>
    </w:p>
    <w:p w14:paraId="4E56F4AD" w14:textId="77777777" w:rsidR="005D15B1" w:rsidRDefault="005D15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CDB69" w14:textId="61DB96B2" w:rsidR="00A6721C" w:rsidRDefault="00A672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38FF">
      <w:rPr>
        <w:noProof/>
      </w:rPr>
      <w:t>2</w:t>
    </w:r>
    <w:r>
      <w:rPr>
        <w:noProof/>
      </w:rPr>
      <w:fldChar w:fldCharType="end"/>
    </w:r>
  </w:p>
  <w:p w14:paraId="6839E930" w14:textId="77777777" w:rsidR="00A6721C" w:rsidRDefault="00A672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F9972" w14:textId="573E8E46" w:rsidR="00A6721C" w:rsidRDefault="00A6721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0FCD">
      <w:rPr>
        <w:noProof/>
      </w:rPr>
      <w:t>3</w:t>
    </w:r>
    <w:r>
      <w:rPr>
        <w:noProof/>
      </w:rPr>
      <w:fldChar w:fldCharType="end"/>
    </w:r>
  </w:p>
  <w:p w14:paraId="51BE9EED" w14:textId="77777777" w:rsidR="00A6721C" w:rsidRDefault="00A67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605A9" w14:textId="77777777" w:rsidR="005D15B1" w:rsidRDefault="005D15B1">
      <w:r>
        <w:separator/>
      </w:r>
    </w:p>
    <w:p w14:paraId="4B13FA90" w14:textId="77777777" w:rsidR="005D15B1" w:rsidRDefault="005D15B1"/>
  </w:footnote>
  <w:footnote w:type="continuationSeparator" w:id="0">
    <w:p w14:paraId="4A833157" w14:textId="77777777" w:rsidR="005D15B1" w:rsidRDefault="005D15B1">
      <w:r>
        <w:continuationSeparator/>
      </w:r>
    </w:p>
    <w:p w14:paraId="2608B8D7" w14:textId="77777777" w:rsidR="005D15B1" w:rsidRDefault="005D15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584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CE3"/>
    <w:rsid w:val="000021BA"/>
    <w:rsid w:val="00002797"/>
    <w:rsid w:val="00004411"/>
    <w:rsid w:val="0000700B"/>
    <w:rsid w:val="00010D5C"/>
    <w:rsid w:val="00012FF2"/>
    <w:rsid w:val="000135A3"/>
    <w:rsid w:val="000155D7"/>
    <w:rsid w:val="00017547"/>
    <w:rsid w:val="00022914"/>
    <w:rsid w:val="000263A7"/>
    <w:rsid w:val="000312FE"/>
    <w:rsid w:val="00033AA9"/>
    <w:rsid w:val="00043B02"/>
    <w:rsid w:val="000502BC"/>
    <w:rsid w:val="000523AD"/>
    <w:rsid w:val="00054298"/>
    <w:rsid w:val="00056BB0"/>
    <w:rsid w:val="00057952"/>
    <w:rsid w:val="00057A43"/>
    <w:rsid w:val="00064AFB"/>
    <w:rsid w:val="0006504B"/>
    <w:rsid w:val="00066E7F"/>
    <w:rsid w:val="0006753D"/>
    <w:rsid w:val="00071103"/>
    <w:rsid w:val="00071EBC"/>
    <w:rsid w:val="00073F9A"/>
    <w:rsid w:val="00076B8B"/>
    <w:rsid w:val="00077BC6"/>
    <w:rsid w:val="000852FB"/>
    <w:rsid w:val="000900D2"/>
    <w:rsid w:val="00091528"/>
    <w:rsid w:val="0009173E"/>
    <w:rsid w:val="00092CAC"/>
    <w:rsid w:val="00094A70"/>
    <w:rsid w:val="000A2322"/>
    <w:rsid w:val="000A52AD"/>
    <w:rsid w:val="000A7115"/>
    <w:rsid w:val="000C0707"/>
    <w:rsid w:val="000C0F02"/>
    <w:rsid w:val="000C77A3"/>
    <w:rsid w:val="000D01B6"/>
    <w:rsid w:val="000D659A"/>
    <w:rsid w:val="000E4F7A"/>
    <w:rsid w:val="000E5A5A"/>
    <w:rsid w:val="000E6C3C"/>
    <w:rsid w:val="00103222"/>
    <w:rsid w:val="001064C0"/>
    <w:rsid w:val="001073BD"/>
    <w:rsid w:val="001126EB"/>
    <w:rsid w:val="00113C58"/>
    <w:rsid w:val="0011485C"/>
    <w:rsid w:val="00115B31"/>
    <w:rsid w:val="00123FF6"/>
    <w:rsid w:val="0012519A"/>
    <w:rsid w:val="00127D67"/>
    <w:rsid w:val="00132BFB"/>
    <w:rsid w:val="00141D10"/>
    <w:rsid w:val="001445C0"/>
    <w:rsid w:val="001509BF"/>
    <w:rsid w:val="00150A27"/>
    <w:rsid w:val="001533A5"/>
    <w:rsid w:val="00153D60"/>
    <w:rsid w:val="001578D9"/>
    <w:rsid w:val="0016043B"/>
    <w:rsid w:val="00165627"/>
    <w:rsid w:val="00167107"/>
    <w:rsid w:val="00171A19"/>
    <w:rsid w:val="00173B3B"/>
    <w:rsid w:val="00180BD2"/>
    <w:rsid w:val="001827C5"/>
    <w:rsid w:val="001877E9"/>
    <w:rsid w:val="00187BAC"/>
    <w:rsid w:val="00192089"/>
    <w:rsid w:val="001929B8"/>
    <w:rsid w:val="001958BF"/>
    <w:rsid w:val="00195A80"/>
    <w:rsid w:val="001A6C3F"/>
    <w:rsid w:val="001D3E60"/>
    <w:rsid w:val="001D4249"/>
    <w:rsid w:val="001E0B70"/>
    <w:rsid w:val="001E3B63"/>
    <w:rsid w:val="001E593E"/>
    <w:rsid w:val="00202522"/>
    <w:rsid w:val="00205741"/>
    <w:rsid w:val="00207323"/>
    <w:rsid w:val="00210B81"/>
    <w:rsid w:val="00210E56"/>
    <w:rsid w:val="00213338"/>
    <w:rsid w:val="0021642E"/>
    <w:rsid w:val="0021673F"/>
    <w:rsid w:val="00216808"/>
    <w:rsid w:val="0022099D"/>
    <w:rsid w:val="0022442C"/>
    <w:rsid w:val="00226E6E"/>
    <w:rsid w:val="0023075C"/>
    <w:rsid w:val="00241F94"/>
    <w:rsid w:val="00246608"/>
    <w:rsid w:val="0025602C"/>
    <w:rsid w:val="00257E21"/>
    <w:rsid w:val="00262429"/>
    <w:rsid w:val="00264A8A"/>
    <w:rsid w:val="00267248"/>
    <w:rsid w:val="00270162"/>
    <w:rsid w:val="00271F02"/>
    <w:rsid w:val="0027485C"/>
    <w:rsid w:val="00280955"/>
    <w:rsid w:val="002809E5"/>
    <w:rsid w:val="00290696"/>
    <w:rsid w:val="00292C42"/>
    <w:rsid w:val="00293D5C"/>
    <w:rsid w:val="002A03DA"/>
    <w:rsid w:val="002A1C61"/>
    <w:rsid w:val="002A2FEE"/>
    <w:rsid w:val="002A39FD"/>
    <w:rsid w:val="002B47ED"/>
    <w:rsid w:val="002B51E4"/>
    <w:rsid w:val="002C2B53"/>
    <w:rsid w:val="002C4435"/>
    <w:rsid w:val="002C7473"/>
    <w:rsid w:val="002E12D3"/>
    <w:rsid w:val="002E2411"/>
    <w:rsid w:val="002E2618"/>
    <w:rsid w:val="002E32E3"/>
    <w:rsid w:val="002E436E"/>
    <w:rsid w:val="002E684D"/>
    <w:rsid w:val="002F1831"/>
    <w:rsid w:val="002F196D"/>
    <w:rsid w:val="002F269C"/>
    <w:rsid w:val="00301E5D"/>
    <w:rsid w:val="00302FD8"/>
    <w:rsid w:val="00303449"/>
    <w:rsid w:val="0030368F"/>
    <w:rsid w:val="00306382"/>
    <w:rsid w:val="00311F6A"/>
    <w:rsid w:val="00312F24"/>
    <w:rsid w:val="00320271"/>
    <w:rsid w:val="00322B54"/>
    <w:rsid w:val="0033027F"/>
    <w:rsid w:val="00331C2B"/>
    <w:rsid w:val="003333D4"/>
    <w:rsid w:val="003447CD"/>
    <w:rsid w:val="00344F1B"/>
    <w:rsid w:val="00347BF3"/>
    <w:rsid w:val="00347F12"/>
    <w:rsid w:val="00352CA7"/>
    <w:rsid w:val="0036215E"/>
    <w:rsid w:val="00367401"/>
    <w:rsid w:val="00367DF3"/>
    <w:rsid w:val="003708B9"/>
    <w:rsid w:val="00370C3C"/>
    <w:rsid w:val="003720CF"/>
    <w:rsid w:val="00381EA8"/>
    <w:rsid w:val="003874A1"/>
    <w:rsid w:val="0038762D"/>
    <w:rsid w:val="00387754"/>
    <w:rsid w:val="003952BE"/>
    <w:rsid w:val="003A1540"/>
    <w:rsid w:val="003A17F5"/>
    <w:rsid w:val="003A29EF"/>
    <w:rsid w:val="003A40E3"/>
    <w:rsid w:val="003A75C2"/>
    <w:rsid w:val="003B3AC1"/>
    <w:rsid w:val="003B3F2F"/>
    <w:rsid w:val="003B7EA5"/>
    <w:rsid w:val="003C3AFD"/>
    <w:rsid w:val="003C78EF"/>
    <w:rsid w:val="003D08A6"/>
    <w:rsid w:val="003F1374"/>
    <w:rsid w:val="003F26F9"/>
    <w:rsid w:val="003F3109"/>
    <w:rsid w:val="003F397C"/>
    <w:rsid w:val="00401AA2"/>
    <w:rsid w:val="00405EDA"/>
    <w:rsid w:val="00406132"/>
    <w:rsid w:val="00410370"/>
    <w:rsid w:val="00416D5B"/>
    <w:rsid w:val="004223A3"/>
    <w:rsid w:val="00423F31"/>
    <w:rsid w:val="00425E43"/>
    <w:rsid w:val="00432688"/>
    <w:rsid w:val="00441709"/>
    <w:rsid w:val="00444642"/>
    <w:rsid w:val="00446E10"/>
    <w:rsid w:val="004474A9"/>
    <w:rsid w:val="00447A01"/>
    <w:rsid w:val="004508A6"/>
    <w:rsid w:val="00450B12"/>
    <w:rsid w:val="0045185A"/>
    <w:rsid w:val="00456B2A"/>
    <w:rsid w:val="00456D7E"/>
    <w:rsid w:val="00462D8D"/>
    <w:rsid w:val="00465EBB"/>
    <w:rsid w:val="00473716"/>
    <w:rsid w:val="00476173"/>
    <w:rsid w:val="004763DC"/>
    <w:rsid w:val="00480B81"/>
    <w:rsid w:val="0048123B"/>
    <w:rsid w:val="00483F59"/>
    <w:rsid w:val="004948B5"/>
    <w:rsid w:val="004A0C41"/>
    <w:rsid w:val="004A3F04"/>
    <w:rsid w:val="004A4C75"/>
    <w:rsid w:val="004A7E36"/>
    <w:rsid w:val="004B097C"/>
    <w:rsid w:val="004C464D"/>
    <w:rsid w:val="004C470D"/>
    <w:rsid w:val="004C6720"/>
    <w:rsid w:val="004D1160"/>
    <w:rsid w:val="004D1ABC"/>
    <w:rsid w:val="004E0666"/>
    <w:rsid w:val="004E10A6"/>
    <w:rsid w:val="004E1CF2"/>
    <w:rsid w:val="004E54D5"/>
    <w:rsid w:val="004E647D"/>
    <w:rsid w:val="004F0EC9"/>
    <w:rsid w:val="004F157D"/>
    <w:rsid w:val="004F3343"/>
    <w:rsid w:val="005003C3"/>
    <w:rsid w:val="00505A52"/>
    <w:rsid w:val="005107BD"/>
    <w:rsid w:val="00514B3A"/>
    <w:rsid w:val="005171A3"/>
    <w:rsid w:val="00530EAD"/>
    <w:rsid w:val="00530FCD"/>
    <w:rsid w:val="005344FB"/>
    <w:rsid w:val="00536152"/>
    <w:rsid w:val="005402F8"/>
    <w:rsid w:val="005431B2"/>
    <w:rsid w:val="005441B7"/>
    <w:rsid w:val="005450A0"/>
    <w:rsid w:val="00545C35"/>
    <w:rsid w:val="00547CFE"/>
    <w:rsid w:val="00550E96"/>
    <w:rsid w:val="00554C35"/>
    <w:rsid w:val="00554FEA"/>
    <w:rsid w:val="005742DA"/>
    <w:rsid w:val="005806F7"/>
    <w:rsid w:val="0058423F"/>
    <w:rsid w:val="0058444C"/>
    <w:rsid w:val="00586366"/>
    <w:rsid w:val="00587F4E"/>
    <w:rsid w:val="00590559"/>
    <w:rsid w:val="005928DC"/>
    <w:rsid w:val="00592AA7"/>
    <w:rsid w:val="00592C22"/>
    <w:rsid w:val="00593959"/>
    <w:rsid w:val="005A1EBD"/>
    <w:rsid w:val="005A5A68"/>
    <w:rsid w:val="005A7876"/>
    <w:rsid w:val="005B54DB"/>
    <w:rsid w:val="005B5DE4"/>
    <w:rsid w:val="005C01D0"/>
    <w:rsid w:val="005C6980"/>
    <w:rsid w:val="005D0D59"/>
    <w:rsid w:val="005D15B1"/>
    <w:rsid w:val="005D1EF4"/>
    <w:rsid w:val="005D4A03"/>
    <w:rsid w:val="005D68FD"/>
    <w:rsid w:val="005E157B"/>
    <w:rsid w:val="005E655A"/>
    <w:rsid w:val="005E7681"/>
    <w:rsid w:val="005F3AA6"/>
    <w:rsid w:val="005F5D41"/>
    <w:rsid w:val="005F61D6"/>
    <w:rsid w:val="005F78E8"/>
    <w:rsid w:val="00603A26"/>
    <w:rsid w:val="00603EEF"/>
    <w:rsid w:val="00611C4F"/>
    <w:rsid w:val="00614E9B"/>
    <w:rsid w:val="00616334"/>
    <w:rsid w:val="0062211D"/>
    <w:rsid w:val="00624435"/>
    <w:rsid w:val="00630AB3"/>
    <w:rsid w:val="00632D33"/>
    <w:rsid w:val="0063438A"/>
    <w:rsid w:val="006357C0"/>
    <w:rsid w:val="00637D38"/>
    <w:rsid w:val="00643FB9"/>
    <w:rsid w:val="00644AF2"/>
    <w:rsid w:val="00645059"/>
    <w:rsid w:val="00653223"/>
    <w:rsid w:val="00653B79"/>
    <w:rsid w:val="00660DB0"/>
    <w:rsid w:val="006662DF"/>
    <w:rsid w:val="006666D7"/>
    <w:rsid w:val="006727A3"/>
    <w:rsid w:val="0067393F"/>
    <w:rsid w:val="00674C4C"/>
    <w:rsid w:val="00680B95"/>
    <w:rsid w:val="00681A93"/>
    <w:rsid w:val="00685680"/>
    <w:rsid w:val="00687344"/>
    <w:rsid w:val="0069137C"/>
    <w:rsid w:val="00695916"/>
    <w:rsid w:val="00695EFE"/>
    <w:rsid w:val="006A1E25"/>
    <w:rsid w:val="006A237B"/>
    <w:rsid w:val="006A2FF5"/>
    <w:rsid w:val="006A4547"/>
    <w:rsid w:val="006A691C"/>
    <w:rsid w:val="006B0E3D"/>
    <w:rsid w:val="006B26AF"/>
    <w:rsid w:val="006B3C85"/>
    <w:rsid w:val="006B590A"/>
    <w:rsid w:val="006B5AB9"/>
    <w:rsid w:val="006B6E5A"/>
    <w:rsid w:val="006B775A"/>
    <w:rsid w:val="006C1151"/>
    <w:rsid w:val="006C5AB4"/>
    <w:rsid w:val="006C7933"/>
    <w:rsid w:val="006D18CD"/>
    <w:rsid w:val="006D3E3C"/>
    <w:rsid w:val="006D562C"/>
    <w:rsid w:val="006D5752"/>
    <w:rsid w:val="006E335E"/>
    <w:rsid w:val="006F1629"/>
    <w:rsid w:val="006F1E49"/>
    <w:rsid w:val="006F5CC7"/>
    <w:rsid w:val="00700959"/>
    <w:rsid w:val="0070508B"/>
    <w:rsid w:val="00707900"/>
    <w:rsid w:val="007101A2"/>
    <w:rsid w:val="00710CFF"/>
    <w:rsid w:val="0071599C"/>
    <w:rsid w:val="00715BAF"/>
    <w:rsid w:val="007174B6"/>
    <w:rsid w:val="007217FF"/>
    <w:rsid w:val="007218EB"/>
    <w:rsid w:val="0072551E"/>
    <w:rsid w:val="00725642"/>
    <w:rsid w:val="00727F04"/>
    <w:rsid w:val="00730DF3"/>
    <w:rsid w:val="007317B2"/>
    <w:rsid w:val="007424CC"/>
    <w:rsid w:val="00742BCD"/>
    <w:rsid w:val="007432FD"/>
    <w:rsid w:val="00750030"/>
    <w:rsid w:val="00753949"/>
    <w:rsid w:val="0075581C"/>
    <w:rsid w:val="00757465"/>
    <w:rsid w:val="00760FC9"/>
    <w:rsid w:val="0076431F"/>
    <w:rsid w:val="00765773"/>
    <w:rsid w:val="00767043"/>
    <w:rsid w:val="00767CD4"/>
    <w:rsid w:val="00770B9A"/>
    <w:rsid w:val="0077216A"/>
    <w:rsid w:val="00775167"/>
    <w:rsid w:val="007773A5"/>
    <w:rsid w:val="00777E69"/>
    <w:rsid w:val="007828BB"/>
    <w:rsid w:val="00796660"/>
    <w:rsid w:val="007A1A40"/>
    <w:rsid w:val="007B0948"/>
    <w:rsid w:val="007B293E"/>
    <w:rsid w:val="007B5119"/>
    <w:rsid w:val="007B6497"/>
    <w:rsid w:val="007C021F"/>
    <w:rsid w:val="007C1D9D"/>
    <w:rsid w:val="007C628A"/>
    <w:rsid w:val="007C6893"/>
    <w:rsid w:val="007C6C41"/>
    <w:rsid w:val="007D09D4"/>
    <w:rsid w:val="007D2DC6"/>
    <w:rsid w:val="007D2F61"/>
    <w:rsid w:val="007D72D1"/>
    <w:rsid w:val="007D73FE"/>
    <w:rsid w:val="007E73C5"/>
    <w:rsid w:val="007E79D5"/>
    <w:rsid w:val="007F0D94"/>
    <w:rsid w:val="007F4087"/>
    <w:rsid w:val="007F43C0"/>
    <w:rsid w:val="00806569"/>
    <w:rsid w:val="00806A0F"/>
    <w:rsid w:val="00811CE4"/>
    <w:rsid w:val="008140DB"/>
    <w:rsid w:val="008167F4"/>
    <w:rsid w:val="00822457"/>
    <w:rsid w:val="00824D48"/>
    <w:rsid w:val="00826400"/>
    <w:rsid w:val="0083646C"/>
    <w:rsid w:val="008415B4"/>
    <w:rsid w:val="00853A8B"/>
    <w:rsid w:val="00853E42"/>
    <w:rsid w:val="00854ADF"/>
    <w:rsid w:val="008556FD"/>
    <w:rsid w:val="00855FA1"/>
    <w:rsid w:val="008563C2"/>
    <w:rsid w:val="008641E7"/>
    <w:rsid w:val="00867DC0"/>
    <w:rsid w:val="00872BFD"/>
    <w:rsid w:val="008730D8"/>
    <w:rsid w:val="008749BB"/>
    <w:rsid w:val="008750EF"/>
    <w:rsid w:val="00875B8B"/>
    <w:rsid w:val="00880099"/>
    <w:rsid w:val="00881BD1"/>
    <w:rsid w:val="00882CD0"/>
    <w:rsid w:val="00884DD4"/>
    <w:rsid w:val="00885720"/>
    <w:rsid w:val="00885F4A"/>
    <w:rsid w:val="0089575F"/>
    <w:rsid w:val="0089680C"/>
    <w:rsid w:val="008A3AB0"/>
    <w:rsid w:val="008B47EE"/>
    <w:rsid w:val="008B6DBD"/>
    <w:rsid w:val="008C1713"/>
    <w:rsid w:val="008C2DE2"/>
    <w:rsid w:val="008C3576"/>
    <w:rsid w:val="008C3C8D"/>
    <w:rsid w:val="008C7B9C"/>
    <w:rsid w:val="008E305E"/>
    <w:rsid w:val="008F0B17"/>
    <w:rsid w:val="008F1497"/>
    <w:rsid w:val="008F7778"/>
    <w:rsid w:val="00900ACB"/>
    <w:rsid w:val="009013D2"/>
    <w:rsid w:val="00907118"/>
    <w:rsid w:val="009128C1"/>
    <w:rsid w:val="00913BF0"/>
    <w:rsid w:val="00925D71"/>
    <w:rsid w:val="009325D8"/>
    <w:rsid w:val="00934FEA"/>
    <w:rsid w:val="0093684F"/>
    <w:rsid w:val="0094006E"/>
    <w:rsid w:val="00945B08"/>
    <w:rsid w:val="009561E0"/>
    <w:rsid w:val="009607C0"/>
    <w:rsid w:val="00961BFD"/>
    <w:rsid w:val="00966D25"/>
    <w:rsid w:val="009674B5"/>
    <w:rsid w:val="00973729"/>
    <w:rsid w:val="00975210"/>
    <w:rsid w:val="009769DB"/>
    <w:rsid w:val="009803DC"/>
    <w:rsid w:val="00980E6D"/>
    <w:rsid w:val="009822E5"/>
    <w:rsid w:val="00985CE5"/>
    <w:rsid w:val="009876E8"/>
    <w:rsid w:val="00990ECE"/>
    <w:rsid w:val="0099499D"/>
    <w:rsid w:val="00996773"/>
    <w:rsid w:val="009B6CA3"/>
    <w:rsid w:val="009B6D52"/>
    <w:rsid w:val="009C0A52"/>
    <w:rsid w:val="009C17EE"/>
    <w:rsid w:val="009D5141"/>
    <w:rsid w:val="009D60F9"/>
    <w:rsid w:val="009D7A55"/>
    <w:rsid w:val="009E2861"/>
    <w:rsid w:val="009E668B"/>
    <w:rsid w:val="009F1C08"/>
    <w:rsid w:val="009F1D63"/>
    <w:rsid w:val="009F41F6"/>
    <w:rsid w:val="009F7B9E"/>
    <w:rsid w:val="009F7F6C"/>
    <w:rsid w:val="00A02EF2"/>
    <w:rsid w:val="00A03635"/>
    <w:rsid w:val="00A040F8"/>
    <w:rsid w:val="00A057D2"/>
    <w:rsid w:val="00A07428"/>
    <w:rsid w:val="00A10451"/>
    <w:rsid w:val="00A17A59"/>
    <w:rsid w:val="00A269C2"/>
    <w:rsid w:val="00A302BA"/>
    <w:rsid w:val="00A31DE5"/>
    <w:rsid w:val="00A35095"/>
    <w:rsid w:val="00A359E9"/>
    <w:rsid w:val="00A435A3"/>
    <w:rsid w:val="00A46603"/>
    <w:rsid w:val="00A46ACE"/>
    <w:rsid w:val="00A476F1"/>
    <w:rsid w:val="00A518ED"/>
    <w:rsid w:val="00A529D4"/>
    <w:rsid w:val="00A52F35"/>
    <w:rsid w:val="00A531EC"/>
    <w:rsid w:val="00A6254C"/>
    <w:rsid w:val="00A654D0"/>
    <w:rsid w:val="00A666F9"/>
    <w:rsid w:val="00A6721C"/>
    <w:rsid w:val="00A723B5"/>
    <w:rsid w:val="00A74EEA"/>
    <w:rsid w:val="00A839CE"/>
    <w:rsid w:val="00A865E1"/>
    <w:rsid w:val="00A94369"/>
    <w:rsid w:val="00A95983"/>
    <w:rsid w:val="00AA4247"/>
    <w:rsid w:val="00AB18F3"/>
    <w:rsid w:val="00AB7CE3"/>
    <w:rsid w:val="00AC7ED4"/>
    <w:rsid w:val="00AD1881"/>
    <w:rsid w:val="00AD2CE6"/>
    <w:rsid w:val="00AE212E"/>
    <w:rsid w:val="00AE60C1"/>
    <w:rsid w:val="00AF39A5"/>
    <w:rsid w:val="00AF5DAA"/>
    <w:rsid w:val="00B02CC6"/>
    <w:rsid w:val="00B13A2A"/>
    <w:rsid w:val="00B15D83"/>
    <w:rsid w:val="00B1635A"/>
    <w:rsid w:val="00B16B12"/>
    <w:rsid w:val="00B30100"/>
    <w:rsid w:val="00B3505C"/>
    <w:rsid w:val="00B35398"/>
    <w:rsid w:val="00B4122E"/>
    <w:rsid w:val="00B459F5"/>
    <w:rsid w:val="00B45DA9"/>
    <w:rsid w:val="00B47730"/>
    <w:rsid w:val="00B477A6"/>
    <w:rsid w:val="00B5202A"/>
    <w:rsid w:val="00B527E3"/>
    <w:rsid w:val="00B576A1"/>
    <w:rsid w:val="00B66D3B"/>
    <w:rsid w:val="00B851E6"/>
    <w:rsid w:val="00B95027"/>
    <w:rsid w:val="00B967B3"/>
    <w:rsid w:val="00BA4330"/>
    <w:rsid w:val="00BA4408"/>
    <w:rsid w:val="00BA599A"/>
    <w:rsid w:val="00BB3D16"/>
    <w:rsid w:val="00BB6657"/>
    <w:rsid w:val="00BB66D0"/>
    <w:rsid w:val="00BB701F"/>
    <w:rsid w:val="00BC04E0"/>
    <w:rsid w:val="00BC1806"/>
    <w:rsid w:val="00BD3AD1"/>
    <w:rsid w:val="00BD4E49"/>
    <w:rsid w:val="00BE5D35"/>
    <w:rsid w:val="00BF249F"/>
    <w:rsid w:val="00BF2E80"/>
    <w:rsid w:val="00BF42BA"/>
    <w:rsid w:val="00BF76F0"/>
    <w:rsid w:val="00C0112E"/>
    <w:rsid w:val="00C01517"/>
    <w:rsid w:val="00C0411F"/>
    <w:rsid w:val="00C04593"/>
    <w:rsid w:val="00C06F71"/>
    <w:rsid w:val="00C071CC"/>
    <w:rsid w:val="00C1212C"/>
    <w:rsid w:val="00C157B4"/>
    <w:rsid w:val="00C319A3"/>
    <w:rsid w:val="00C33694"/>
    <w:rsid w:val="00C34B0B"/>
    <w:rsid w:val="00C34E2E"/>
    <w:rsid w:val="00C438FF"/>
    <w:rsid w:val="00C46F97"/>
    <w:rsid w:val="00C47733"/>
    <w:rsid w:val="00C74245"/>
    <w:rsid w:val="00C76369"/>
    <w:rsid w:val="00C77786"/>
    <w:rsid w:val="00C83485"/>
    <w:rsid w:val="00C8697C"/>
    <w:rsid w:val="00C92A35"/>
    <w:rsid w:val="00C93F56"/>
    <w:rsid w:val="00C96CEE"/>
    <w:rsid w:val="00CA09E2"/>
    <w:rsid w:val="00CA2899"/>
    <w:rsid w:val="00CA30A1"/>
    <w:rsid w:val="00CA3331"/>
    <w:rsid w:val="00CA6B5C"/>
    <w:rsid w:val="00CB2FF3"/>
    <w:rsid w:val="00CB6276"/>
    <w:rsid w:val="00CC0C5F"/>
    <w:rsid w:val="00CC4D1C"/>
    <w:rsid w:val="00CC4ED3"/>
    <w:rsid w:val="00CD0BD8"/>
    <w:rsid w:val="00CD52EC"/>
    <w:rsid w:val="00CD5893"/>
    <w:rsid w:val="00CD6A1E"/>
    <w:rsid w:val="00CE026B"/>
    <w:rsid w:val="00CE4EF7"/>
    <w:rsid w:val="00CE602C"/>
    <w:rsid w:val="00CE6B28"/>
    <w:rsid w:val="00CE6F7C"/>
    <w:rsid w:val="00CE7130"/>
    <w:rsid w:val="00CF0430"/>
    <w:rsid w:val="00CF17D2"/>
    <w:rsid w:val="00D0022C"/>
    <w:rsid w:val="00D04DFB"/>
    <w:rsid w:val="00D05522"/>
    <w:rsid w:val="00D073AE"/>
    <w:rsid w:val="00D11DAE"/>
    <w:rsid w:val="00D12DE1"/>
    <w:rsid w:val="00D14A2C"/>
    <w:rsid w:val="00D16BA0"/>
    <w:rsid w:val="00D20615"/>
    <w:rsid w:val="00D26E17"/>
    <w:rsid w:val="00D30A34"/>
    <w:rsid w:val="00D34351"/>
    <w:rsid w:val="00D36CD9"/>
    <w:rsid w:val="00D430DA"/>
    <w:rsid w:val="00D45EE7"/>
    <w:rsid w:val="00D50515"/>
    <w:rsid w:val="00D50FE0"/>
    <w:rsid w:val="00D52CE9"/>
    <w:rsid w:val="00D55F88"/>
    <w:rsid w:val="00D616FD"/>
    <w:rsid w:val="00D63EE2"/>
    <w:rsid w:val="00D642CE"/>
    <w:rsid w:val="00D6468C"/>
    <w:rsid w:val="00D65C52"/>
    <w:rsid w:val="00D84162"/>
    <w:rsid w:val="00D847B3"/>
    <w:rsid w:val="00D855A5"/>
    <w:rsid w:val="00D85EBC"/>
    <w:rsid w:val="00D94395"/>
    <w:rsid w:val="00D975BE"/>
    <w:rsid w:val="00DA3911"/>
    <w:rsid w:val="00DA5242"/>
    <w:rsid w:val="00DA5CC6"/>
    <w:rsid w:val="00DB2A6C"/>
    <w:rsid w:val="00DB3607"/>
    <w:rsid w:val="00DB6BFB"/>
    <w:rsid w:val="00DC1105"/>
    <w:rsid w:val="00DC4F99"/>
    <w:rsid w:val="00DC57C0"/>
    <w:rsid w:val="00DC683C"/>
    <w:rsid w:val="00DD04E8"/>
    <w:rsid w:val="00DD2B3C"/>
    <w:rsid w:val="00DD2F5A"/>
    <w:rsid w:val="00DD3F68"/>
    <w:rsid w:val="00DE04D5"/>
    <w:rsid w:val="00DE0E79"/>
    <w:rsid w:val="00DE1752"/>
    <w:rsid w:val="00DE6E46"/>
    <w:rsid w:val="00DE7200"/>
    <w:rsid w:val="00DF7976"/>
    <w:rsid w:val="00E02AB4"/>
    <w:rsid w:val="00E03D9F"/>
    <w:rsid w:val="00E0423E"/>
    <w:rsid w:val="00E06550"/>
    <w:rsid w:val="00E10EA4"/>
    <w:rsid w:val="00E125A7"/>
    <w:rsid w:val="00E13406"/>
    <w:rsid w:val="00E21287"/>
    <w:rsid w:val="00E22C8B"/>
    <w:rsid w:val="00E2601A"/>
    <w:rsid w:val="00E26260"/>
    <w:rsid w:val="00E27F81"/>
    <w:rsid w:val="00E310B4"/>
    <w:rsid w:val="00E34500"/>
    <w:rsid w:val="00E37C8F"/>
    <w:rsid w:val="00E425AE"/>
    <w:rsid w:val="00E42EF6"/>
    <w:rsid w:val="00E47101"/>
    <w:rsid w:val="00E611AD"/>
    <w:rsid w:val="00E611DE"/>
    <w:rsid w:val="00E61B16"/>
    <w:rsid w:val="00E63177"/>
    <w:rsid w:val="00E657FD"/>
    <w:rsid w:val="00E65D3F"/>
    <w:rsid w:val="00E7772D"/>
    <w:rsid w:val="00E8124C"/>
    <w:rsid w:val="00E8143D"/>
    <w:rsid w:val="00E84A4E"/>
    <w:rsid w:val="00E84DEF"/>
    <w:rsid w:val="00E851EE"/>
    <w:rsid w:val="00E85F95"/>
    <w:rsid w:val="00E939FD"/>
    <w:rsid w:val="00E95CE4"/>
    <w:rsid w:val="00E96AB4"/>
    <w:rsid w:val="00E97376"/>
    <w:rsid w:val="00E97E60"/>
    <w:rsid w:val="00EB1C83"/>
    <w:rsid w:val="00EB5A95"/>
    <w:rsid w:val="00EB5CB1"/>
    <w:rsid w:val="00EB797C"/>
    <w:rsid w:val="00EC36E6"/>
    <w:rsid w:val="00EC3FA5"/>
    <w:rsid w:val="00EC6173"/>
    <w:rsid w:val="00ED266D"/>
    <w:rsid w:val="00ED2846"/>
    <w:rsid w:val="00ED2C9B"/>
    <w:rsid w:val="00ED521A"/>
    <w:rsid w:val="00ED6ADF"/>
    <w:rsid w:val="00EE304A"/>
    <w:rsid w:val="00EE49A9"/>
    <w:rsid w:val="00EE4C2D"/>
    <w:rsid w:val="00EE75BF"/>
    <w:rsid w:val="00EF1E62"/>
    <w:rsid w:val="00EF228D"/>
    <w:rsid w:val="00EF2B42"/>
    <w:rsid w:val="00EF3551"/>
    <w:rsid w:val="00F00065"/>
    <w:rsid w:val="00F0418B"/>
    <w:rsid w:val="00F11BC7"/>
    <w:rsid w:val="00F15E01"/>
    <w:rsid w:val="00F16A1A"/>
    <w:rsid w:val="00F16EC2"/>
    <w:rsid w:val="00F21E06"/>
    <w:rsid w:val="00F23C44"/>
    <w:rsid w:val="00F24D6C"/>
    <w:rsid w:val="00F30C7E"/>
    <w:rsid w:val="00F33321"/>
    <w:rsid w:val="00F33368"/>
    <w:rsid w:val="00F334BA"/>
    <w:rsid w:val="00F34140"/>
    <w:rsid w:val="00F36E71"/>
    <w:rsid w:val="00F4001E"/>
    <w:rsid w:val="00F42C6D"/>
    <w:rsid w:val="00F43DB5"/>
    <w:rsid w:val="00F52DF3"/>
    <w:rsid w:val="00F619CE"/>
    <w:rsid w:val="00F6489B"/>
    <w:rsid w:val="00F7316C"/>
    <w:rsid w:val="00F74A0F"/>
    <w:rsid w:val="00F75126"/>
    <w:rsid w:val="00F83CF8"/>
    <w:rsid w:val="00F90406"/>
    <w:rsid w:val="00F92F8C"/>
    <w:rsid w:val="00F94BD4"/>
    <w:rsid w:val="00F97293"/>
    <w:rsid w:val="00FA5BBD"/>
    <w:rsid w:val="00FA63F7"/>
    <w:rsid w:val="00FA65E0"/>
    <w:rsid w:val="00FB2D79"/>
    <w:rsid w:val="00FB2FD6"/>
    <w:rsid w:val="00FB6337"/>
    <w:rsid w:val="00FB63FD"/>
    <w:rsid w:val="00FB670D"/>
    <w:rsid w:val="00FB6BFE"/>
    <w:rsid w:val="00FC019D"/>
    <w:rsid w:val="00FC0527"/>
    <w:rsid w:val="00FC547E"/>
    <w:rsid w:val="00FD13E5"/>
    <w:rsid w:val="00FD1541"/>
    <w:rsid w:val="00FD4C0B"/>
    <w:rsid w:val="00FF413D"/>
    <w:rsid w:val="00FF4160"/>
    <w:rsid w:val="188CE415"/>
    <w:rsid w:val="3AFDDF4D"/>
    <w:rsid w:val="3FADD21C"/>
    <w:rsid w:val="4618CB7D"/>
    <w:rsid w:val="4A46270F"/>
    <w:rsid w:val="560BCA7E"/>
    <w:rsid w:val="604AC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82F9BB"/>
  <w15:docId w15:val="{62FFC9EC-E952-492E-8AB6-0D7C1F9F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locked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A865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65E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A865E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65E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865E1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D6A1E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A476F1"/>
    <w:pPr>
      <w:spacing w:before="100" w:beforeAutospacing="1" w:after="100" w:afterAutospacing="1"/>
      <w:ind w:firstLine="0"/>
    </w:pPr>
  </w:style>
  <w:style w:type="character" w:styleId="Hyperlink">
    <w:name w:val="Hyperlink"/>
    <w:basedOn w:val="DefaultParagraphFont"/>
    <w:uiPriority w:val="99"/>
    <w:unhideWhenUsed/>
    <w:rsid w:val="008641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1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3EE15-E4A6-4886-9CD9-C4B5E942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Delancey, Thaddea</cp:lastModifiedBy>
  <cp:revision>5</cp:revision>
  <dcterms:created xsi:type="dcterms:W3CDTF">2026-07-29T20:00:00Z</dcterms:created>
  <dcterms:modified xsi:type="dcterms:W3CDTF">2026-08-13T15:09:00Z</dcterms:modified>
</cp:coreProperties>
</file>