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D16E4" w:rsidRDefault="00000000">
      <w:pPr>
        <w:jc w:val="cente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 xml:space="preserve">New York City Council </w:t>
      </w:r>
    </w:p>
    <w:p w14:paraId="00000002" w14:textId="77777777" w:rsidR="00DD16E4" w:rsidRDefault="00000000">
      <w:pPr>
        <w:jc w:val="cente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Memorandum in Support of Legislation</w:t>
      </w:r>
    </w:p>
    <w:p w14:paraId="00000003" w14:textId="77777777" w:rsidR="00DD16E4" w:rsidRDefault="00DD16E4">
      <w:pPr>
        <w:rPr>
          <w:rFonts w:ascii="Times New Roman" w:eastAsia="Times New Roman" w:hAnsi="Times New Roman" w:cs="Times New Roman"/>
          <w:i/>
          <w:iCs/>
          <w:sz w:val="24"/>
          <w:szCs w:val="24"/>
        </w:rPr>
      </w:pPr>
    </w:p>
    <w:p w14:paraId="00000004" w14:textId="77777777" w:rsidR="00DD16E4" w:rsidRDefault="00000000">
      <w:pP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This memorandum is authored by the sponsor and explains the need for the legislation referenced below, in accordance with Rule 6.00(d) of the Rules of the Council.</w:t>
      </w:r>
    </w:p>
    <w:p w14:paraId="00000005" w14:textId="77777777" w:rsidR="00DD16E4" w:rsidRDefault="00DD16E4">
      <w:pPr>
        <w:rPr>
          <w:rFonts w:ascii="Times New Roman" w:eastAsia="Times New Roman" w:hAnsi="Times New Roman" w:cs="Times New Roman"/>
          <w:sz w:val="24"/>
          <w:szCs w:val="24"/>
        </w:rPr>
      </w:pPr>
    </w:p>
    <w:p w14:paraId="00000006" w14:textId="77777777" w:rsidR="00DD16E4"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Introduction Number:</w:t>
      </w:r>
    </w:p>
    <w:p w14:paraId="00000007" w14:textId="7517F2C4" w:rsidR="00DD16E4" w:rsidRDefault="00E35BAC">
      <w:pPr>
        <w:rPr>
          <w:rFonts w:ascii="Times New Roman" w:eastAsia="Times New Roman" w:hAnsi="Times New Roman" w:cs="Times New Roman"/>
          <w:sz w:val="24"/>
          <w:szCs w:val="24"/>
        </w:rPr>
      </w:pPr>
      <w:r>
        <w:rPr>
          <w:rFonts w:ascii="Times New Roman" w:eastAsia="Times New Roman" w:hAnsi="Times New Roman" w:cs="Times New Roman"/>
          <w:sz w:val="24"/>
          <w:szCs w:val="24"/>
        </w:rPr>
        <w:t>Int 0237-2026</w:t>
      </w:r>
    </w:p>
    <w:p w14:paraId="700081DE" w14:textId="77777777" w:rsidR="00E35BAC" w:rsidRDefault="00E35BAC">
      <w:pPr>
        <w:rPr>
          <w:rFonts w:ascii="Times New Roman" w:eastAsia="Times New Roman" w:hAnsi="Times New Roman" w:cs="Times New Roman"/>
          <w:sz w:val="24"/>
          <w:szCs w:val="24"/>
        </w:rPr>
      </w:pPr>
    </w:p>
    <w:p w14:paraId="00000008" w14:textId="77777777" w:rsidR="00DD16E4"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Prime Sponsors:</w:t>
      </w:r>
    </w:p>
    <w:p w14:paraId="00000009" w14:textId="77777777" w:rsidR="00DD16E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Hudson</w:t>
      </w:r>
    </w:p>
    <w:p w14:paraId="0000000A" w14:textId="77777777" w:rsidR="00DD16E4" w:rsidRDefault="00DD16E4">
      <w:pPr>
        <w:rPr>
          <w:rFonts w:ascii="Times New Roman" w:eastAsia="Times New Roman" w:hAnsi="Times New Roman" w:cs="Times New Roman"/>
          <w:sz w:val="24"/>
          <w:szCs w:val="24"/>
        </w:rPr>
      </w:pPr>
    </w:p>
    <w:p w14:paraId="0000000B" w14:textId="77777777" w:rsidR="00DD16E4"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Bill Title:</w:t>
      </w:r>
    </w:p>
    <w:p w14:paraId="0000000C" w14:textId="77777777" w:rsidR="00DD16E4" w:rsidRDefault="00000000">
      <w:pP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A Local</w:t>
      </w:r>
      <w:proofErr w:type="gramEnd"/>
      <w:r>
        <w:rPr>
          <w:rFonts w:ascii="Times New Roman" w:eastAsia="Times New Roman" w:hAnsi="Times New Roman" w:cs="Times New Roman"/>
          <w:sz w:val="24"/>
          <w:szCs w:val="24"/>
        </w:rPr>
        <w:t xml:space="preserve"> Law to amend the administrative code of the city of New York, in relation to the creation of a residential parking permit system in Northwestern Brooklyn</w:t>
      </w:r>
    </w:p>
    <w:p w14:paraId="0000000D" w14:textId="77777777" w:rsidR="00DD16E4" w:rsidRDefault="00DD16E4">
      <w:pPr>
        <w:rPr>
          <w:rFonts w:ascii="Times New Roman" w:eastAsia="Times New Roman" w:hAnsi="Times New Roman" w:cs="Times New Roman"/>
          <w:sz w:val="24"/>
          <w:szCs w:val="24"/>
        </w:rPr>
      </w:pPr>
    </w:p>
    <w:p w14:paraId="0000000E" w14:textId="77777777" w:rsidR="00DD16E4"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Submitted by:</w:t>
      </w:r>
    </w:p>
    <w:p w14:paraId="0000000F" w14:textId="77777777" w:rsidR="00DD16E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Hudson</w:t>
      </w:r>
    </w:p>
    <w:p w14:paraId="00000010" w14:textId="77777777" w:rsidR="00DD16E4" w:rsidRDefault="00DD16E4">
      <w:pPr>
        <w:rPr>
          <w:rFonts w:ascii="Times New Roman" w:eastAsia="Times New Roman" w:hAnsi="Times New Roman" w:cs="Times New Roman"/>
          <w:sz w:val="24"/>
          <w:szCs w:val="24"/>
        </w:rPr>
      </w:pPr>
    </w:p>
    <w:p w14:paraId="00000011" w14:textId="77777777" w:rsidR="00DD16E4"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Justification:</w:t>
      </w:r>
    </w:p>
    <w:p w14:paraId="00000012" w14:textId="77777777" w:rsidR="00DD16E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Currently, the Department of Transportation (DOT) has a handful of programs to administer the 76 million linear feet of curb space in New York City, leaving most of it open for free vehicle parking or metered spaces, Citi Bike docks, Neighborhood Loading Zones, or other public needs. One curb space proposal, floated by community groups and residents for the past few decades, is the creation of a residential parking permit (RPP) program.  Under this program, </w:t>
      </w:r>
      <w:proofErr w:type="gramStart"/>
      <w:r>
        <w:rPr>
          <w:rFonts w:ascii="Times New Roman" w:eastAsia="Times New Roman" w:hAnsi="Times New Roman" w:cs="Times New Roman"/>
          <w:sz w:val="24"/>
          <w:szCs w:val="24"/>
        </w:rPr>
        <w:t>local residents</w:t>
      </w:r>
      <w:proofErr w:type="gramEnd"/>
      <w:r>
        <w:rPr>
          <w:rFonts w:ascii="Times New Roman" w:eastAsia="Times New Roman" w:hAnsi="Times New Roman" w:cs="Times New Roman"/>
          <w:sz w:val="24"/>
          <w:szCs w:val="24"/>
        </w:rPr>
        <w:t xml:space="preserve"> would pay an annual fee and obtain a permit to park in a certain area during designated times. The program is intended to reduce park-and-ride by vehicle owners from outside the neighborhood and could reduce vehicle traffic from </w:t>
      </w:r>
      <w:proofErr w:type="gramStart"/>
      <w:r>
        <w:rPr>
          <w:rFonts w:ascii="Times New Roman" w:eastAsia="Times New Roman" w:hAnsi="Times New Roman" w:cs="Times New Roman"/>
          <w:sz w:val="24"/>
          <w:szCs w:val="24"/>
        </w:rPr>
        <w:t>local residents</w:t>
      </w:r>
      <w:proofErr w:type="gramEnd"/>
      <w:r>
        <w:rPr>
          <w:rFonts w:ascii="Times New Roman" w:eastAsia="Times New Roman" w:hAnsi="Times New Roman" w:cs="Times New Roman"/>
          <w:sz w:val="24"/>
          <w:szCs w:val="24"/>
        </w:rPr>
        <w:t xml:space="preserve"> seeking nearby parking.</w:t>
      </w:r>
    </w:p>
    <w:p w14:paraId="00000013" w14:textId="77777777" w:rsidR="00DD16E4" w:rsidRDefault="00DD16E4">
      <w:pPr>
        <w:rPr>
          <w:rFonts w:ascii="Times New Roman" w:eastAsia="Times New Roman" w:hAnsi="Times New Roman" w:cs="Times New Roman"/>
          <w:sz w:val="24"/>
          <w:szCs w:val="24"/>
        </w:rPr>
      </w:pPr>
    </w:p>
    <w:p w14:paraId="00000014" w14:textId="77777777" w:rsidR="00DD16E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RPP has succeeded in many cities for years — including San Francisco, Boston, Washington, and Hoboken — as a means of ensuring only residents park in certain areas while raising revenue for these cities. Supporters argue RPP will make it easier for residents to find parking near their homes, especially those living in transit deserts; reduce time spent on road for many drivers, </w:t>
      </w:r>
      <w:proofErr w:type="gramStart"/>
      <w:r>
        <w:rPr>
          <w:rFonts w:ascii="Times New Roman" w:eastAsia="Times New Roman" w:hAnsi="Times New Roman" w:cs="Times New Roman"/>
          <w:sz w:val="24"/>
          <w:szCs w:val="24"/>
        </w:rPr>
        <w:t>reducing</w:t>
      </w:r>
      <w:proofErr w:type="gramEnd"/>
      <w:r>
        <w:rPr>
          <w:rFonts w:ascii="Times New Roman" w:eastAsia="Times New Roman" w:hAnsi="Times New Roman" w:cs="Times New Roman"/>
          <w:sz w:val="24"/>
          <w:szCs w:val="24"/>
        </w:rPr>
        <w:t xml:space="preserve"> emissions and related street noise; and provide a revenue raising mechanism for the </w:t>
      </w:r>
      <w:proofErr w:type="gramStart"/>
      <w:r>
        <w:rPr>
          <w:rFonts w:ascii="Times New Roman" w:eastAsia="Times New Roman" w:hAnsi="Times New Roman" w:cs="Times New Roman"/>
          <w:sz w:val="24"/>
          <w:szCs w:val="24"/>
        </w:rPr>
        <w:t>City</w:t>
      </w:r>
      <w:proofErr w:type="gramEnd"/>
      <w:r>
        <w:rPr>
          <w:rFonts w:ascii="Times New Roman" w:eastAsia="Times New Roman" w:hAnsi="Times New Roman" w:cs="Times New Roman"/>
          <w:sz w:val="24"/>
          <w:szCs w:val="24"/>
        </w:rPr>
        <w:t xml:space="preserve"> during a time of growing budget crunches. Such a program can also reduce insurance fraud by pressuring more New York City residents to register cars in New York rather than nearby states because DOT would link permits to driver’s license and license plates.</w:t>
      </w:r>
    </w:p>
    <w:p w14:paraId="00000015" w14:textId="77777777" w:rsidR="00DD16E4" w:rsidRDefault="00DD16E4">
      <w:pPr>
        <w:rPr>
          <w:rFonts w:ascii="Times New Roman" w:eastAsia="Times New Roman" w:hAnsi="Times New Roman" w:cs="Times New Roman"/>
          <w:sz w:val="24"/>
          <w:szCs w:val="24"/>
        </w:rPr>
      </w:pPr>
    </w:p>
    <w:p w14:paraId="00000016" w14:textId="77777777" w:rsidR="00DD16E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proposal has been discussed in City Hall for almost two decades with no movement. In 2008, </w:t>
      </w:r>
      <w:proofErr w:type="gramStart"/>
      <w:r>
        <w:rPr>
          <w:rFonts w:ascii="Times New Roman" w:eastAsia="Times New Roman" w:hAnsi="Times New Roman" w:cs="Times New Roman"/>
          <w:sz w:val="24"/>
          <w:szCs w:val="24"/>
        </w:rPr>
        <w:t>then-Mayor</w:t>
      </w:r>
      <w:proofErr w:type="gramEnd"/>
      <w:r>
        <w:rPr>
          <w:rFonts w:ascii="Times New Roman" w:eastAsia="Times New Roman" w:hAnsi="Times New Roman" w:cs="Times New Roman"/>
          <w:sz w:val="24"/>
          <w:szCs w:val="24"/>
        </w:rPr>
        <w:t xml:space="preserve"> Bloomberg proposed inclusion of an opt-in RPP Program as part of his initial </w:t>
      </w:r>
      <w:r>
        <w:rPr>
          <w:rFonts w:ascii="Times New Roman" w:eastAsia="Times New Roman" w:hAnsi="Times New Roman" w:cs="Times New Roman"/>
          <w:sz w:val="24"/>
          <w:szCs w:val="24"/>
        </w:rPr>
        <w:lastRenderedPageBreak/>
        <w:t xml:space="preserve">congestion pricing plan where community boards would decide to opt-into a program. In 2011,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City Council passed a home rule resolution allowing state legislation to be enacted that would permit the City to set up its own RPP program. At the time, DOT said it would potentially support RPP around stadiums but nowhere else. And, in 2018, the City Council held a hearing on legislation that would enact the program in Northern Manhattan, but the legislation died at the end of the session without a vote. </w:t>
      </w:r>
    </w:p>
    <w:p w14:paraId="00000017" w14:textId="77777777" w:rsidR="00DD16E4" w:rsidRDefault="00DD16E4">
      <w:pPr>
        <w:rPr>
          <w:rFonts w:ascii="Times New Roman" w:eastAsia="Times New Roman" w:hAnsi="Times New Roman" w:cs="Times New Roman"/>
          <w:sz w:val="24"/>
          <w:szCs w:val="24"/>
        </w:rPr>
      </w:pPr>
    </w:p>
    <w:p w14:paraId="00000018" w14:textId="77777777" w:rsidR="00DD16E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bill would require the Department of Transportation to establish a residential parking program in Northwestern Brooklyn, including part of Downtown Brooklyn, Fort Greene, and Prospect Heights near the Barclays Center. The bill leaves many details, including the annual fee and the program’s operations, to the DOT during the rulemaking phase. Under the bill, no fewer than 20% of </w:t>
      </w:r>
      <w:proofErr w:type="gramStart"/>
      <w:r>
        <w:rPr>
          <w:rFonts w:ascii="Times New Roman" w:eastAsia="Times New Roman" w:hAnsi="Times New Roman" w:cs="Times New Roman"/>
          <w:sz w:val="24"/>
          <w:szCs w:val="24"/>
        </w:rPr>
        <w:t>spaces</w:t>
      </w:r>
      <w:proofErr w:type="gramEnd"/>
      <w:r>
        <w:rPr>
          <w:rFonts w:ascii="Times New Roman" w:eastAsia="Times New Roman" w:hAnsi="Times New Roman" w:cs="Times New Roman"/>
          <w:sz w:val="24"/>
          <w:szCs w:val="24"/>
        </w:rPr>
        <w:t xml:space="preserve"> in the area must be available to non-residents for short-term parking of 90 minutes or longer. Cars registered to those who are severely disabled are exempt (will have their own disabled parking permit already), permitting cannot be required on streets where adjacent properties are zoned for commercial, office, and/or retail use.</w:t>
      </w:r>
    </w:p>
    <w:p w14:paraId="00000019" w14:textId="77777777" w:rsidR="00DD16E4" w:rsidRDefault="00DD16E4">
      <w:pPr>
        <w:rPr>
          <w:rFonts w:ascii="Times New Roman" w:eastAsia="Times New Roman" w:hAnsi="Times New Roman" w:cs="Times New Roman"/>
          <w:sz w:val="24"/>
          <w:szCs w:val="24"/>
        </w:rPr>
      </w:pPr>
    </w:p>
    <w:p w14:paraId="0000001A" w14:textId="77777777" w:rsidR="00DD16E4" w:rsidRDefault="00DD16E4">
      <w:pPr>
        <w:rPr>
          <w:rFonts w:ascii="Times New Roman" w:eastAsia="Times New Roman" w:hAnsi="Times New Roman" w:cs="Times New Roman"/>
          <w:sz w:val="24"/>
          <w:szCs w:val="24"/>
        </w:rPr>
      </w:pPr>
    </w:p>
    <w:sectPr w:rsidR="00DD16E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39DA773-A35A-458A-BD83-A2267F697B7E}"/>
  </w:font>
  <w:font w:name="Cambria">
    <w:panose1 w:val="02040503050406030204"/>
    <w:charset w:val="00"/>
    <w:family w:val="roman"/>
    <w:pitch w:val="variable"/>
    <w:sig w:usb0="E00006FF" w:usb1="420024FF" w:usb2="02000000" w:usb3="00000000" w:csb0="0000019F" w:csb1="00000000"/>
    <w:embedRegular r:id="rId2" w:fontKey="{2076B401-F382-49C5-AC3F-89463ED882E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6E4"/>
    <w:rsid w:val="007B4962"/>
    <w:rsid w:val="00DD16E4"/>
    <w:rsid w:val="00E35B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7D5FC"/>
  <w15:docId w15:val="{E13AB53F-3693-4411-BF59-7156C695D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512</Words>
  <Characters>2920</Characters>
  <Application>Microsoft Office Word</Application>
  <DocSecurity>0</DocSecurity>
  <Lines>24</Lines>
  <Paragraphs>6</Paragraphs>
  <ScaleCrop>false</ScaleCrop>
  <Company>New York City Council</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Delancey, Thaddea</dc:creator>
  <cp:lastModifiedBy>Delancey, Thaddea</cp:lastModifiedBy>
  <cp:revision>2</cp:revision>
  <dcterms:created xsi:type="dcterms:W3CDTF">2026-03-24T14:05:00Z</dcterms:created>
  <dcterms:modified xsi:type="dcterms:W3CDTF">2026-03-24T14:05:00Z</dcterms:modified>
</cp:coreProperties>
</file>