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E8FD59" w14:textId="0E43CAF8" w:rsidR="004E1CF2" w:rsidRDefault="004E1CF2" w:rsidP="00E97376">
      <w:pPr>
        <w:ind w:firstLine="0"/>
        <w:jc w:val="center"/>
      </w:pPr>
      <w:r>
        <w:t>Int. No.</w:t>
      </w:r>
      <w:r w:rsidR="00C619E3">
        <w:t xml:space="preserve"> </w:t>
      </w:r>
      <w:r w:rsidR="00AA60B4">
        <w:t>921</w:t>
      </w:r>
    </w:p>
    <w:p w14:paraId="5F4BF61A" w14:textId="77777777" w:rsidR="00E97376" w:rsidRDefault="00E97376" w:rsidP="00E97376">
      <w:pPr>
        <w:ind w:firstLine="0"/>
        <w:jc w:val="center"/>
      </w:pPr>
    </w:p>
    <w:p w14:paraId="002D3B2F" w14:textId="4AF2FBC7" w:rsidR="004E1CF2" w:rsidRDefault="004E1CF2" w:rsidP="00E97376">
      <w:pPr>
        <w:ind w:firstLine="0"/>
        <w:jc w:val="both"/>
      </w:pPr>
      <w:r>
        <w:t xml:space="preserve">By </w:t>
      </w:r>
      <w:r w:rsidR="00CA09E2">
        <w:t>Council Member</w:t>
      </w:r>
      <w:r w:rsidR="0037243F">
        <w:t>s</w:t>
      </w:r>
      <w:r w:rsidR="00CA09E2">
        <w:t xml:space="preserve"> </w:t>
      </w:r>
      <w:r w:rsidR="000E4960">
        <w:t>Wong</w:t>
      </w:r>
      <w:r w:rsidR="0037243F">
        <w:t xml:space="preserve"> and Louis</w:t>
      </w:r>
    </w:p>
    <w:p w14:paraId="71125185" w14:textId="77777777" w:rsidR="00F666D6" w:rsidRDefault="00F666D6" w:rsidP="00E97376">
      <w:pPr>
        <w:ind w:firstLine="0"/>
        <w:jc w:val="both"/>
      </w:pPr>
    </w:p>
    <w:p w14:paraId="490BE551" w14:textId="3ED5C837" w:rsidR="004E1CF2" w:rsidRPr="00C619E3" w:rsidRDefault="00C619E3" w:rsidP="007101A2">
      <w:pPr>
        <w:pStyle w:val="BodyText"/>
        <w:spacing w:line="240" w:lineRule="auto"/>
        <w:ind w:firstLine="0"/>
        <w:rPr>
          <w:vanish/>
        </w:rPr>
      </w:pPr>
      <w:r w:rsidRPr="00C619E3">
        <w:rPr>
          <w:vanish/>
        </w:rPr>
        <w:t>..Title</w:t>
      </w:r>
    </w:p>
    <w:p w14:paraId="686929C4" w14:textId="7EC96498" w:rsidR="004E1CF2" w:rsidRDefault="00C619E3" w:rsidP="007101A2">
      <w:pPr>
        <w:pStyle w:val="BodyText"/>
        <w:spacing w:line="240" w:lineRule="auto"/>
        <w:ind w:firstLine="0"/>
      </w:pPr>
      <w:r>
        <w:t>A Local Law t</w:t>
      </w:r>
      <w:r w:rsidR="004E1CF2">
        <w:t xml:space="preserve">o </w:t>
      </w:r>
      <w:r w:rsidR="00E310B4">
        <w:t>amend the</w:t>
      </w:r>
      <w:r w:rsidR="00FC547E">
        <w:t xml:space="preserve"> </w:t>
      </w:r>
      <w:r w:rsidR="000B1A72">
        <w:t xml:space="preserve">New York city charter and the </w:t>
      </w:r>
      <w:r w:rsidR="000E4960">
        <w:t>administrative code of the city of New York</w:t>
      </w:r>
      <w:r w:rsidR="004E1CF2">
        <w:t>, in relation to</w:t>
      </w:r>
      <w:r w:rsidR="00873B26">
        <w:t xml:space="preserve"> </w:t>
      </w:r>
      <w:proofErr w:type="gramStart"/>
      <w:r w:rsidR="00C7572B">
        <w:t>notice</w:t>
      </w:r>
      <w:proofErr w:type="gramEnd"/>
      <w:r w:rsidR="00C7572B">
        <w:t xml:space="preserve"> requirements for multi-agency </w:t>
      </w:r>
      <w:proofErr w:type="gramStart"/>
      <w:r w:rsidR="00C7572B">
        <w:t>response</w:t>
      </w:r>
      <w:proofErr w:type="gramEnd"/>
      <w:r w:rsidR="00C7572B">
        <w:t xml:space="preserve"> to community hotspots operations</w:t>
      </w:r>
      <w:r w:rsidR="00933513">
        <w:t xml:space="preserve"> and technical </w:t>
      </w:r>
      <w:r w:rsidR="00CA2659">
        <w:t>amendments</w:t>
      </w:r>
      <w:r w:rsidR="00933513">
        <w:t xml:space="preserve"> related to the office of nightlife</w:t>
      </w:r>
    </w:p>
    <w:p w14:paraId="25744023" w14:textId="7A7D9224" w:rsidR="004E1CF2" w:rsidRPr="00C619E3" w:rsidRDefault="00C619E3" w:rsidP="007101A2">
      <w:pPr>
        <w:pStyle w:val="BodyText"/>
        <w:spacing w:line="240" w:lineRule="auto"/>
        <w:ind w:firstLine="0"/>
        <w:rPr>
          <w:vanish/>
        </w:rPr>
      </w:pPr>
      <w:r w:rsidRPr="00C619E3">
        <w:rPr>
          <w:vanish/>
        </w:rPr>
        <w:t>..Body</w:t>
      </w:r>
    </w:p>
    <w:p w14:paraId="62FA6C5E" w14:textId="77777777" w:rsidR="00C619E3" w:rsidRDefault="00C619E3" w:rsidP="007101A2">
      <w:pPr>
        <w:pStyle w:val="BodyText"/>
        <w:spacing w:line="240" w:lineRule="auto"/>
        <w:ind w:firstLine="0"/>
        <w:rPr>
          <w:u w:val="single"/>
        </w:rPr>
      </w:pPr>
    </w:p>
    <w:p w14:paraId="77CD42D2" w14:textId="77777777" w:rsidR="004E1CF2" w:rsidRDefault="004E1CF2" w:rsidP="007101A2">
      <w:pPr>
        <w:ind w:firstLine="0"/>
        <w:jc w:val="both"/>
      </w:pPr>
      <w:r>
        <w:rPr>
          <w:u w:val="single"/>
        </w:rPr>
        <w:t>Be it enacted by the Council as follows</w:t>
      </w:r>
      <w:r w:rsidRPr="005B5DE4">
        <w:rPr>
          <w:u w:val="single"/>
        </w:rPr>
        <w:t>:</w:t>
      </w:r>
    </w:p>
    <w:p w14:paraId="188976C4" w14:textId="77777777" w:rsidR="004E1CF2" w:rsidRDefault="004E1CF2" w:rsidP="006662DF">
      <w:pPr>
        <w:jc w:val="both"/>
      </w:pPr>
    </w:p>
    <w:p w14:paraId="6C9DF612" w14:textId="77777777" w:rsidR="006A691C" w:rsidRDefault="006A691C" w:rsidP="007101A2">
      <w:pPr>
        <w:spacing w:line="480" w:lineRule="auto"/>
        <w:jc w:val="both"/>
        <w:sectPr w:rsidR="006A691C" w:rsidSect="008F0B17">
          <w:footerReference w:type="default" r:id="rId8"/>
          <w:footerReference w:type="first" r:id="rId9"/>
          <w:pgSz w:w="12240" w:h="15840"/>
          <w:pgMar w:top="1440" w:right="1440" w:bottom="1440" w:left="1440" w:header="720" w:footer="720" w:gutter="0"/>
          <w:cols w:space="720"/>
          <w:docGrid w:linePitch="360"/>
        </w:sectPr>
      </w:pPr>
    </w:p>
    <w:p w14:paraId="5B70D6D3" w14:textId="1E2CB159" w:rsidR="00054369" w:rsidRDefault="007101A2" w:rsidP="000B1A72">
      <w:pPr>
        <w:spacing w:line="480" w:lineRule="auto"/>
        <w:jc w:val="both"/>
      </w:pPr>
      <w:r>
        <w:t>S</w:t>
      </w:r>
      <w:r w:rsidR="004E1CF2">
        <w:t>ection 1.</w:t>
      </w:r>
      <w:r w:rsidR="00BB32ED">
        <w:t xml:space="preserve"> </w:t>
      </w:r>
      <w:r w:rsidR="00D57D94">
        <w:t>Paragraph 2 of subdivision e of section 20-d of the New York city charter, as added by local law number 220 for the year 2019, is amended to read as follows:</w:t>
      </w:r>
    </w:p>
    <w:p w14:paraId="579788EA" w14:textId="77777777" w:rsidR="00D57D94" w:rsidRPr="00D57D94" w:rsidRDefault="00D57D94" w:rsidP="00D57D94">
      <w:pPr>
        <w:spacing w:line="480" w:lineRule="auto"/>
        <w:jc w:val="both"/>
      </w:pPr>
      <w:r w:rsidRPr="006F79B2">
        <w:t xml:space="preserve">2. The office shall submit to the council and post to the office’s website, in a </w:t>
      </w:r>
      <w:proofErr w:type="gramStart"/>
      <w:r w:rsidRPr="006F79B2">
        <w:t>machine readable</w:t>
      </w:r>
      <w:proofErr w:type="gramEnd"/>
      <w:r w:rsidRPr="006F79B2">
        <w:t xml:space="preserve"> format, a report on multi-agency </w:t>
      </w:r>
      <w:proofErr w:type="gramStart"/>
      <w:r w:rsidRPr="006F79B2">
        <w:t>response</w:t>
      </w:r>
      <w:proofErr w:type="gramEnd"/>
      <w:r w:rsidRPr="006F79B2">
        <w:t xml:space="preserve"> to community hotspots operations consistent with paragraph 3 of this subdivision. For the purposes of this section, the term “multi-agency response to community hotspots operation” or “operation” means an enforcement effort involving multiple city agencies or offices directed at an establishment which has been the source of community complaints, coordinated by the police department’s civil enforcement unit. Such reports </w:t>
      </w:r>
      <w:proofErr w:type="gramStart"/>
      <w:r w:rsidRPr="006F79B2">
        <w:t>shall</w:t>
      </w:r>
      <w:proofErr w:type="gramEnd"/>
      <w:r w:rsidRPr="006F79B2">
        <w:t xml:space="preserve"> include the following information </w:t>
      </w:r>
      <w:proofErr w:type="gramStart"/>
      <w:r w:rsidRPr="006F79B2">
        <w:t>for</w:t>
      </w:r>
      <w:proofErr w:type="gramEnd"/>
      <w:r w:rsidRPr="006F79B2">
        <w:t xml:space="preserve"> each operation during the previous six months:</w:t>
      </w:r>
    </w:p>
    <w:p w14:paraId="6B6C6C52" w14:textId="17064E27" w:rsidR="00D57D94" w:rsidRPr="00D57D94" w:rsidRDefault="00D57D94" w:rsidP="00D57D94">
      <w:pPr>
        <w:spacing w:line="480" w:lineRule="auto"/>
        <w:jc w:val="both"/>
      </w:pPr>
      <w:r w:rsidRPr="006F79B2">
        <w:t>(a)</w:t>
      </w:r>
      <w:r w:rsidR="000B1A72">
        <w:t>[</w:t>
      </w:r>
      <w:r w:rsidRPr="006F79B2">
        <w:t>.</w:t>
      </w:r>
      <w:r w:rsidR="000B1A72">
        <w:t>]</w:t>
      </w:r>
      <w:r w:rsidRPr="006F79B2">
        <w:t xml:space="preserve"> The borough, council district, and zip code of the operation.</w:t>
      </w:r>
    </w:p>
    <w:p w14:paraId="39847489" w14:textId="17FD419F" w:rsidR="00D57D94" w:rsidRPr="00D57D94" w:rsidRDefault="00D57D94" w:rsidP="00D57D94">
      <w:pPr>
        <w:spacing w:line="480" w:lineRule="auto"/>
        <w:jc w:val="both"/>
      </w:pPr>
      <w:r w:rsidRPr="006F79B2">
        <w:t>(b)</w:t>
      </w:r>
      <w:r w:rsidR="000B1A72">
        <w:t>[</w:t>
      </w:r>
      <w:r w:rsidRPr="006F79B2">
        <w:t>.</w:t>
      </w:r>
      <w:r w:rsidR="000B1A72">
        <w:t>]</w:t>
      </w:r>
      <w:r w:rsidRPr="006F79B2">
        <w:t xml:space="preserve"> The conduct or complaint that resulted in an establishment being the subject of an operation, including any relevant 311, 911, department of building, department of health, or other form of complaint and the number of such complaints.</w:t>
      </w:r>
    </w:p>
    <w:p w14:paraId="2977713B" w14:textId="51B55F97" w:rsidR="00D57D94" w:rsidRPr="00D57D94" w:rsidRDefault="00D57D94" w:rsidP="00D57D94">
      <w:pPr>
        <w:spacing w:line="480" w:lineRule="auto"/>
        <w:jc w:val="both"/>
      </w:pPr>
      <w:r w:rsidRPr="006F79B2">
        <w:t>(c)</w:t>
      </w:r>
      <w:r w:rsidR="000B1A72">
        <w:t>[</w:t>
      </w:r>
      <w:r w:rsidRPr="006F79B2">
        <w:t>.</w:t>
      </w:r>
      <w:r w:rsidR="000B1A72">
        <w:t>]</w:t>
      </w:r>
      <w:r w:rsidRPr="006F79B2">
        <w:t xml:space="preserve"> The number of times each establishment was the subject of an operation and the basis for each operation.</w:t>
      </w:r>
    </w:p>
    <w:p w14:paraId="663FA685" w14:textId="388E6034" w:rsidR="00D57D94" w:rsidRPr="00D57D94" w:rsidRDefault="00D57D94" w:rsidP="00D57D94">
      <w:pPr>
        <w:spacing w:line="480" w:lineRule="auto"/>
        <w:jc w:val="both"/>
      </w:pPr>
      <w:proofErr w:type="gramStart"/>
      <w:r w:rsidRPr="006F79B2">
        <w:lastRenderedPageBreak/>
        <w:t>(d)</w:t>
      </w:r>
      <w:r w:rsidR="000B1A72">
        <w:t>[</w:t>
      </w:r>
      <w:r w:rsidRPr="006F79B2">
        <w:t>.</w:t>
      </w:r>
      <w:r w:rsidR="000B1A72">
        <w:t>]</w:t>
      </w:r>
      <w:r w:rsidRPr="006F79B2">
        <w:t xml:space="preserve"> The</w:t>
      </w:r>
      <w:proofErr w:type="gramEnd"/>
      <w:r w:rsidRPr="006F79B2">
        <w:t xml:space="preserve"> date and time of each operation, including the time each operation </w:t>
      </w:r>
      <w:proofErr w:type="gramStart"/>
      <w:r w:rsidRPr="006F79B2">
        <w:t>commenced</w:t>
      </w:r>
      <w:proofErr w:type="gramEnd"/>
      <w:r w:rsidRPr="006F79B2">
        <w:t xml:space="preserve"> and the average time spent inside each establishment, and whether the operation resulted in the closure of the establishment for the duration of the operation.</w:t>
      </w:r>
    </w:p>
    <w:p w14:paraId="32E41E19" w14:textId="42614F0B" w:rsidR="00D57D94" w:rsidRPr="00D57D94" w:rsidRDefault="00D57D94" w:rsidP="00D57D94">
      <w:pPr>
        <w:spacing w:line="480" w:lineRule="auto"/>
        <w:jc w:val="both"/>
      </w:pPr>
      <w:r w:rsidRPr="006F79B2">
        <w:t>(e)</w:t>
      </w:r>
      <w:r w:rsidR="000B1A72">
        <w:t>[</w:t>
      </w:r>
      <w:r w:rsidRPr="006F79B2">
        <w:t>.</w:t>
      </w:r>
      <w:r w:rsidR="000B1A72">
        <w:t>]</w:t>
      </w:r>
      <w:r w:rsidRPr="006F79B2">
        <w:t xml:space="preserve"> The agencies present for the operation, including the number of personnel from each agency.</w:t>
      </w:r>
    </w:p>
    <w:p w14:paraId="7463807E" w14:textId="2631C82B" w:rsidR="00D57D94" w:rsidRPr="00D57D94" w:rsidRDefault="00D57D94" w:rsidP="00D57D94">
      <w:pPr>
        <w:spacing w:line="480" w:lineRule="auto"/>
        <w:jc w:val="both"/>
      </w:pPr>
      <w:r w:rsidRPr="006F79B2">
        <w:t>(f)</w:t>
      </w:r>
      <w:r w:rsidR="000B1A72">
        <w:t>[</w:t>
      </w:r>
      <w:r w:rsidRPr="006F79B2">
        <w:t>.</w:t>
      </w:r>
      <w:r w:rsidR="000B1A72">
        <w:t>]</w:t>
      </w:r>
      <w:r w:rsidRPr="006F79B2">
        <w:t xml:space="preserve"> Any civil or criminal summonses as defined in section 14-101 of the administrative code, issued during an operation and the agency responsible for each such summons.</w:t>
      </w:r>
    </w:p>
    <w:p w14:paraId="284552B1" w14:textId="0D6CCFFD" w:rsidR="00D57D94" w:rsidRPr="00D57D94" w:rsidRDefault="00D57D94" w:rsidP="00D57D94">
      <w:pPr>
        <w:spacing w:line="480" w:lineRule="auto"/>
        <w:jc w:val="both"/>
      </w:pPr>
      <w:r w:rsidRPr="006F79B2">
        <w:t>(g)</w:t>
      </w:r>
      <w:r w:rsidR="000B1A72">
        <w:t>[</w:t>
      </w:r>
      <w:r w:rsidRPr="006F79B2">
        <w:t>.</w:t>
      </w:r>
      <w:r w:rsidR="000B1A72">
        <w:t>]</w:t>
      </w:r>
      <w:r w:rsidRPr="006F79B2">
        <w:t xml:space="preserve"> The precinct that requested each establishment’s inclusion in the operation.</w:t>
      </w:r>
    </w:p>
    <w:p w14:paraId="06821FF4" w14:textId="2E9CC804" w:rsidR="00D57D94" w:rsidRPr="00D57D94" w:rsidRDefault="00D57D94" w:rsidP="00D57D94">
      <w:pPr>
        <w:spacing w:line="480" w:lineRule="auto"/>
        <w:jc w:val="both"/>
      </w:pPr>
      <w:proofErr w:type="gramStart"/>
      <w:r w:rsidRPr="006F79B2">
        <w:t>(h)</w:t>
      </w:r>
      <w:r w:rsidR="000B1A72">
        <w:t>[</w:t>
      </w:r>
      <w:r w:rsidRPr="006F79B2">
        <w:t>.</w:t>
      </w:r>
      <w:r w:rsidR="000B1A72">
        <w:t>]</w:t>
      </w:r>
      <w:r w:rsidRPr="006F79B2">
        <w:t xml:space="preserve"> Whether</w:t>
      </w:r>
      <w:proofErr w:type="gramEnd"/>
      <w:r w:rsidRPr="006F79B2">
        <w:t xml:space="preserve"> the targeted establishment was ordered to cease operations </w:t>
      </w:r>
      <w:proofErr w:type="gramStart"/>
      <w:r w:rsidRPr="006F79B2">
        <w:t>as a result of</w:t>
      </w:r>
      <w:proofErr w:type="gramEnd"/>
      <w:r w:rsidRPr="006F79B2">
        <w:t xml:space="preserve"> an operation or enforcement actions taken as part of an operation, including the average duration of such closures.</w:t>
      </w:r>
    </w:p>
    <w:p w14:paraId="63EE3698" w14:textId="29F4E3B8" w:rsidR="00D57D94" w:rsidRDefault="00D57D94" w:rsidP="00D57D94">
      <w:pPr>
        <w:spacing w:line="480" w:lineRule="auto"/>
        <w:jc w:val="both"/>
      </w:pPr>
      <w:r w:rsidRPr="006F79B2">
        <w:t>(</w:t>
      </w:r>
      <w:proofErr w:type="spellStart"/>
      <w:r w:rsidRPr="006F79B2">
        <w:t>i</w:t>
      </w:r>
      <w:proofErr w:type="spellEnd"/>
      <w:r w:rsidRPr="006F79B2">
        <w:t>)</w:t>
      </w:r>
      <w:r w:rsidR="000B1A72">
        <w:t>[</w:t>
      </w:r>
      <w:r w:rsidRPr="006F79B2">
        <w:t>.</w:t>
      </w:r>
      <w:r w:rsidR="000B1A72">
        <w:t>]</w:t>
      </w:r>
      <w:r w:rsidRPr="006F79B2">
        <w:t xml:space="preserve"> The number of written notices provided, as defined in section </w:t>
      </w:r>
      <w:r>
        <w:t>[</w:t>
      </w:r>
      <w:r w:rsidRPr="006F79B2">
        <w:t>14-181</w:t>
      </w:r>
      <w:r>
        <w:t xml:space="preserve">] </w:t>
      </w:r>
      <w:r>
        <w:rPr>
          <w:u w:val="single"/>
        </w:rPr>
        <w:t>14-185</w:t>
      </w:r>
      <w:r w:rsidRPr="006F79B2">
        <w:t xml:space="preserve"> of the administrative code, and the number of times, and reasons why, such written notice was not provided due to a law enforcement exception, as defined in section </w:t>
      </w:r>
      <w:r>
        <w:t>[</w:t>
      </w:r>
      <w:r w:rsidRPr="006F79B2">
        <w:t>14-181</w:t>
      </w:r>
      <w:r>
        <w:t xml:space="preserve">] </w:t>
      </w:r>
      <w:r>
        <w:rPr>
          <w:u w:val="single"/>
        </w:rPr>
        <w:t>14-185</w:t>
      </w:r>
      <w:r w:rsidRPr="006F79B2">
        <w:t xml:space="preserve"> of the administrative code.</w:t>
      </w:r>
    </w:p>
    <w:p w14:paraId="02F60B93" w14:textId="45025091" w:rsidR="00595589" w:rsidRDefault="007335AE" w:rsidP="00595589">
      <w:pPr>
        <w:spacing w:line="480" w:lineRule="auto"/>
        <w:jc w:val="both"/>
      </w:pPr>
      <w:r>
        <w:t xml:space="preserve">§ </w:t>
      </w:r>
      <w:r w:rsidR="00E34413">
        <w:t>2</w:t>
      </w:r>
      <w:r>
        <w:t xml:space="preserve">. </w:t>
      </w:r>
      <w:r w:rsidR="00BB32ED">
        <w:t xml:space="preserve">Section 14-185 of the administrative code of the city of New York, as </w:t>
      </w:r>
      <w:r w:rsidR="0032791F">
        <w:t>added by local law number 220 for the year 2019 and redesignated</w:t>
      </w:r>
      <w:r w:rsidR="00E34413">
        <w:t xml:space="preserve"> </w:t>
      </w:r>
      <w:r w:rsidR="00BB32ED">
        <w:t xml:space="preserve">by local law number </w:t>
      </w:r>
      <w:r w:rsidR="00347A78">
        <w:t>69</w:t>
      </w:r>
      <w:r w:rsidR="00BB32ED">
        <w:t xml:space="preserve"> for the year 20</w:t>
      </w:r>
      <w:r w:rsidR="00347A78">
        <w:t>20</w:t>
      </w:r>
      <w:r w:rsidR="00BB32ED">
        <w:t>, is amended to read as follows:</w:t>
      </w:r>
      <w:r w:rsidR="007E79D5">
        <w:t xml:space="preserve"> </w:t>
      </w:r>
    </w:p>
    <w:p w14:paraId="31A9233C" w14:textId="1F48252F" w:rsidR="00E024E7" w:rsidRPr="00D73FBD" w:rsidRDefault="00E024E7" w:rsidP="00003B0D">
      <w:pPr>
        <w:spacing w:line="480" w:lineRule="auto"/>
        <w:jc w:val="both"/>
      </w:pPr>
      <w:r w:rsidRPr="00D73FBD">
        <w:t>§ 14-18</w:t>
      </w:r>
      <w:r w:rsidR="00BB32ED">
        <w:t>5</w:t>
      </w:r>
      <w:r w:rsidRPr="00D73FBD">
        <w:t xml:space="preserve"> Multi-agency response to community hotspots. a. Before an establishment becomes the subject of a multi-agency response to community hotspots operation, as defined in subdivision e of section 20-d of the charter, the department shall provide written notice to such an establishment at least </w:t>
      </w:r>
      <w:r w:rsidR="00D73FBD">
        <w:t>[</w:t>
      </w:r>
      <w:r w:rsidRPr="00D73FBD">
        <w:t>30</w:t>
      </w:r>
      <w:r w:rsidR="00D73FBD">
        <w:t xml:space="preserve">] </w:t>
      </w:r>
      <w:r w:rsidR="00D73FBD">
        <w:rPr>
          <w:u w:val="single"/>
        </w:rPr>
        <w:t>7</w:t>
      </w:r>
      <w:r w:rsidRPr="00D73FBD">
        <w:t xml:space="preserve"> days prior to commencing such an operation, unless (</w:t>
      </w:r>
      <w:proofErr w:type="spellStart"/>
      <w:r w:rsidRPr="00D73FBD">
        <w:t>i</w:t>
      </w:r>
      <w:proofErr w:type="spellEnd"/>
      <w:r w:rsidRPr="00D73FBD">
        <w:t xml:space="preserve">) providing such notice or complying with such waiting period would compromise an active criminal investigation </w:t>
      </w:r>
      <w:r w:rsidR="004D083D">
        <w:lastRenderedPageBreak/>
        <w:t>[</w:t>
      </w:r>
      <w:r w:rsidRPr="00D73FBD">
        <w:t>or</w:t>
      </w:r>
      <w:r w:rsidR="004D083D">
        <w:t>]</w:t>
      </w:r>
      <w:r w:rsidR="0044102B">
        <w:rPr>
          <w:u w:val="single"/>
        </w:rPr>
        <w:t>,</w:t>
      </w:r>
      <w:r w:rsidRPr="00D73FBD">
        <w:t xml:space="preserve"> (ii) the department has specific reason to believe that providing such notice or complying with such waiting period would pose a serious risk to the health or safety of persons inside the establishment or in the vicinity thereof or to the health or safety of a particular person</w:t>
      </w:r>
      <w:r w:rsidR="004D083D">
        <w:rPr>
          <w:u w:val="single"/>
        </w:rPr>
        <w:t>,</w:t>
      </w:r>
      <w:r w:rsidR="007C4A63">
        <w:rPr>
          <w:u w:val="single"/>
        </w:rPr>
        <w:t xml:space="preserve"> including by exceeding the maximum number of persons permitted under the place of assembly certificate of occupancy or permit of the establishment,</w:t>
      </w:r>
      <w:r w:rsidR="004D083D">
        <w:rPr>
          <w:u w:val="single"/>
        </w:rPr>
        <w:t xml:space="preserve"> or (iii) </w:t>
      </w:r>
      <w:r w:rsidR="008D1236">
        <w:rPr>
          <w:u w:val="single"/>
        </w:rPr>
        <w:t xml:space="preserve">the establishment </w:t>
      </w:r>
      <w:r w:rsidR="00003B0D">
        <w:rPr>
          <w:u w:val="single"/>
        </w:rPr>
        <w:t>does not have a valid place of assembly certificate of occupancy or permit</w:t>
      </w:r>
      <w:r w:rsidRPr="00D73FBD">
        <w:t>. Such notice shall contain information about the alleged conduct or complaint that could warrant making such an establishment the subject of such an operation and provide a means for the establishment owner, or an agent acting on behalf of such establishment, to provide information or materials to the department relevant to the resolution or attempted resolution of the conduct or complaint described in the notice. Such notice shall include contact information for the office of nightlife and a notice that such recipient may contact such office with any questions or concerns</w:t>
      </w:r>
      <w:r w:rsidR="00003B0D">
        <w:t>[</w:t>
      </w:r>
      <w:r w:rsidR="00D73FBD" w:rsidRPr="00D73FBD">
        <w:t>.</w:t>
      </w:r>
      <w:r w:rsidR="00003B0D">
        <w:t>].</w:t>
      </w:r>
      <w:r w:rsidRPr="00D73FBD">
        <w:t xml:space="preserve"> The department shall make such written notice available to any establishment, upon request, during or immediately </w:t>
      </w:r>
      <w:proofErr w:type="gramStart"/>
      <w:r w:rsidRPr="00D73FBD">
        <w:t>subsequent to</w:t>
      </w:r>
      <w:proofErr w:type="gramEnd"/>
      <w:r w:rsidRPr="00D73FBD">
        <w:t xml:space="preserve"> an operation. </w:t>
      </w:r>
    </w:p>
    <w:p w14:paraId="2AAA48FE" w14:textId="661D072E" w:rsidR="00E024E7" w:rsidRPr="00D73FBD" w:rsidRDefault="007D55F4" w:rsidP="00C77EF8">
      <w:pPr>
        <w:spacing w:line="480" w:lineRule="auto"/>
        <w:jc w:val="both"/>
      </w:pPr>
      <w:r>
        <w:t xml:space="preserve">b. </w:t>
      </w:r>
      <w:r w:rsidR="00E024E7" w:rsidRPr="00D73FBD">
        <w:t>Nothing in this section shall be construed to create a private right of action on the part of any person or entity against the city of New York or any agency, official, or employee thereof, to enforce the provisions of this section.</w:t>
      </w:r>
    </w:p>
    <w:p w14:paraId="0DFB3499" w14:textId="7A34FAA6" w:rsidR="00E024E7" w:rsidRPr="00D73FBD" w:rsidRDefault="00E024E7" w:rsidP="00E024E7">
      <w:pPr>
        <w:spacing w:line="480" w:lineRule="auto"/>
        <w:jc w:val="both"/>
      </w:pPr>
      <w:r w:rsidRPr="00D73FBD">
        <w:t>c.</w:t>
      </w:r>
      <w:r w:rsidR="00DD3946">
        <w:t xml:space="preserve"> </w:t>
      </w:r>
      <w:r w:rsidRPr="00D73FBD">
        <w:t>Nothing in this section shall be construed to prevent the city of New York or any agency, official, or employee thereof, from taking any action within its jurisdiction, including but not limited to enforcing any law, rule or regulation.</w:t>
      </w:r>
    </w:p>
    <w:p w14:paraId="3426C3C5" w14:textId="5D80B43B" w:rsidR="004E1CF2" w:rsidRPr="006D562C" w:rsidRDefault="00595589" w:rsidP="00094A70">
      <w:pPr>
        <w:spacing w:line="480" w:lineRule="auto"/>
        <w:jc w:val="both"/>
        <w:rPr>
          <w:u w:val="single"/>
        </w:rPr>
      </w:pPr>
      <w:r>
        <w:t xml:space="preserve">§ </w:t>
      </w:r>
      <w:r w:rsidR="00003B0D">
        <w:t>3</w:t>
      </w:r>
      <w:r>
        <w:t>.</w:t>
      </w:r>
      <w:r w:rsidR="00C544BD">
        <w:t xml:space="preserve"> </w:t>
      </w:r>
      <w:r w:rsidR="00C544BD" w:rsidRPr="00C544BD">
        <w:t>This local law takes effect 120 days after it becomes law.</w:t>
      </w:r>
    </w:p>
    <w:p w14:paraId="4E312D57" w14:textId="77777777" w:rsidR="002F196D" w:rsidRDefault="002F196D" w:rsidP="007101A2">
      <w:pPr>
        <w:ind w:firstLine="0"/>
        <w:jc w:val="both"/>
        <w:rPr>
          <w:sz w:val="18"/>
          <w:szCs w:val="18"/>
        </w:rPr>
        <w:sectPr w:rsidR="002F196D" w:rsidSect="00AF39A5">
          <w:type w:val="continuous"/>
          <w:pgSz w:w="12240" w:h="15840"/>
          <w:pgMar w:top="1440" w:right="1440" w:bottom="1440" w:left="1440" w:header="720" w:footer="720" w:gutter="0"/>
          <w:lnNumType w:countBy="1"/>
          <w:cols w:space="720"/>
          <w:titlePg/>
          <w:docGrid w:linePitch="360"/>
        </w:sectPr>
      </w:pPr>
    </w:p>
    <w:p w14:paraId="4FA54C1B" w14:textId="77777777" w:rsidR="00B47730" w:rsidRDefault="00B47730" w:rsidP="007101A2">
      <w:pPr>
        <w:ind w:firstLine="0"/>
        <w:jc w:val="both"/>
        <w:rPr>
          <w:sz w:val="18"/>
          <w:szCs w:val="18"/>
        </w:rPr>
      </w:pPr>
    </w:p>
    <w:p w14:paraId="1365780F" w14:textId="21B28941" w:rsidR="00EB262D" w:rsidRDefault="00FC3E20" w:rsidP="007101A2">
      <w:pPr>
        <w:ind w:firstLine="0"/>
        <w:jc w:val="both"/>
        <w:rPr>
          <w:sz w:val="18"/>
          <w:szCs w:val="18"/>
        </w:rPr>
      </w:pPr>
      <w:r>
        <w:rPr>
          <w:sz w:val="18"/>
          <w:szCs w:val="18"/>
        </w:rPr>
        <w:t>NAW</w:t>
      </w:r>
    </w:p>
    <w:p w14:paraId="36BB9F88" w14:textId="38B290BB" w:rsidR="004E1CF2" w:rsidRDefault="004E1CF2" w:rsidP="007101A2">
      <w:pPr>
        <w:ind w:firstLine="0"/>
        <w:jc w:val="both"/>
        <w:rPr>
          <w:sz w:val="18"/>
          <w:szCs w:val="18"/>
        </w:rPr>
      </w:pPr>
      <w:r>
        <w:rPr>
          <w:sz w:val="18"/>
          <w:szCs w:val="18"/>
        </w:rPr>
        <w:t xml:space="preserve">LS </w:t>
      </w:r>
      <w:r w:rsidR="00B47730">
        <w:rPr>
          <w:sz w:val="18"/>
          <w:szCs w:val="18"/>
        </w:rPr>
        <w:t>#</w:t>
      </w:r>
      <w:r w:rsidR="00FC3E20">
        <w:rPr>
          <w:sz w:val="18"/>
          <w:szCs w:val="18"/>
        </w:rPr>
        <w:t>21583</w:t>
      </w:r>
    </w:p>
    <w:p w14:paraId="56E3F434" w14:textId="556660F1" w:rsidR="004E1CF2" w:rsidRDefault="006D1840" w:rsidP="007101A2">
      <w:pPr>
        <w:ind w:firstLine="0"/>
        <w:rPr>
          <w:sz w:val="18"/>
          <w:szCs w:val="18"/>
        </w:rPr>
      </w:pPr>
      <w:r>
        <w:rPr>
          <w:sz w:val="18"/>
          <w:szCs w:val="18"/>
        </w:rPr>
        <w:t>4/</w:t>
      </w:r>
      <w:r w:rsidR="00003B0D">
        <w:rPr>
          <w:sz w:val="18"/>
          <w:szCs w:val="18"/>
        </w:rPr>
        <w:t>2</w:t>
      </w:r>
      <w:r w:rsidR="00C7572B">
        <w:rPr>
          <w:sz w:val="18"/>
          <w:szCs w:val="18"/>
        </w:rPr>
        <w:t>9</w:t>
      </w:r>
      <w:r w:rsidR="00FC3E20">
        <w:rPr>
          <w:sz w:val="18"/>
          <w:szCs w:val="18"/>
        </w:rPr>
        <w:t xml:space="preserve">/26 </w:t>
      </w:r>
      <w:r w:rsidR="00C7572B">
        <w:rPr>
          <w:sz w:val="18"/>
          <w:szCs w:val="18"/>
        </w:rPr>
        <w:t>9:</w:t>
      </w:r>
      <w:r w:rsidR="007C4A63">
        <w:rPr>
          <w:sz w:val="18"/>
          <w:szCs w:val="18"/>
        </w:rPr>
        <w:t>36</w:t>
      </w:r>
      <w:r w:rsidR="00C7572B">
        <w:rPr>
          <w:sz w:val="18"/>
          <w:szCs w:val="18"/>
        </w:rPr>
        <w:t xml:space="preserve"> A</w:t>
      </w:r>
      <w:r w:rsidR="00FC3E20">
        <w:rPr>
          <w:sz w:val="18"/>
          <w:szCs w:val="18"/>
        </w:rPr>
        <w:t>M</w:t>
      </w:r>
    </w:p>
    <w:p w14:paraId="021C59E4" w14:textId="77777777" w:rsidR="00AE212E" w:rsidRDefault="00AE212E" w:rsidP="007101A2">
      <w:pPr>
        <w:ind w:firstLine="0"/>
        <w:rPr>
          <w:sz w:val="18"/>
          <w:szCs w:val="18"/>
        </w:rPr>
      </w:pPr>
    </w:p>
    <w:p w14:paraId="14B141FE" w14:textId="77777777" w:rsidR="002D5F4F" w:rsidRDefault="002D5F4F" w:rsidP="007101A2">
      <w:pPr>
        <w:ind w:firstLine="0"/>
        <w:rPr>
          <w:sz w:val="18"/>
          <w:szCs w:val="18"/>
        </w:rPr>
      </w:pPr>
    </w:p>
    <w:sectPr w:rsidR="002D5F4F" w:rsidSect="002F196D">
      <w:type w:val="continuous"/>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517113" w14:textId="77777777" w:rsidR="002538C0" w:rsidRDefault="002538C0">
      <w:r>
        <w:separator/>
      </w:r>
    </w:p>
    <w:p w14:paraId="466BCF8D" w14:textId="77777777" w:rsidR="002538C0" w:rsidRDefault="002538C0"/>
  </w:endnote>
  <w:endnote w:type="continuationSeparator" w:id="0">
    <w:p w14:paraId="55C8A5FC" w14:textId="77777777" w:rsidR="002538C0" w:rsidRDefault="002538C0">
      <w:r>
        <w:continuationSeparator/>
      </w:r>
    </w:p>
    <w:p w14:paraId="0D948519" w14:textId="77777777" w:rsidR="002538C0" w:rsidRDefault="002538C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7110244"/>
      <w:docPartObj>
        <w:docPartGallery w:val="Page Numbers (Bottom of Page)"/>
        <w:docPartUnique/>
      </w:docPartObj>
    </w:sdtPr>
    <w:sdtEndPr>
      <w:rPr>
        <w:noProof/>
      </w:rPr>
    </w:sdtEndPr>
    <w:sdtContent>
      <w:p w14:paraId="5D578B55" w14:textId="77777777" w:rsidR="008F0B17" w:rsidRDefault="008F0B17">
        <w:pPr>
          <w:pStyle w:val="Footer"/>
          <w:jc w:val="center"/>
        </w:pPr>
        <w:r>
          <w:fldChar w:fldCharType="begin"/>
        </w:r>
        <w:r>
          <w:instrText xml:space="preserve"> PAGE   \* MERGEFORMAT </w:instrText>
        </w:r>
        <w:r>
          <w:fldChar w:fldCharType="separate"/>
        </w:r>
        <w:r w:rsidR="00D929DF">
          <w:rPr>
            <w:noProof/>
          </w:rPr>
          <w:t>1</w:t>
        </w:r>
        <w:r>
          <w:rPr>
            <w:noProof/>
          </w:rPr>
          <w:fldChar w:fldCharType="end"/>
        </w:r>
      </w:p>
    </w:sdtContent>
  </w:sdt>
  <w:p w14:paraId="02892EC0" w14:textId="77777777" w:rsidR="00292C42" w:rsidRDefault="00292C4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983"/>
      <w:docPartObj>
        <w:docPartGallery w:val="Page Numbers (Bottom of Page)"/>
        <w:docPartUnique/>
      </w:docPartObj>
    </w:sdtPr>
    <w:sdtEndPr>
      <w:rPr>
        <w:noProof/>
      </w:rPr>
    </w:sdtEndPr>
    <w:sdtContent>
      <w:p w14:paraId="34A599D4" w14:textId="77777777" w:rsidR="008F0B17" w:rsidRDefault="008F0B17">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500B22EC" w14:textId="77777777" w:rsidR="008F0B17" w:rsidRDefault="008F0B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6D1B26" w14:textId="77777777" w:rsidR="002538C0" w:rsidRDefault="002538C0">
      <w:r>
        <w:separator/>
      </w:r>
    </w:p>
    <w:p w14:paraId="25B768CF" w14:textId="77777777" w:rsidR="002538C0" w:rsidRDefault="002538C0"/>
  </w:footnote>
  <w:footnote w:type="continuationSeparator" w:id="0">
    <w:p w14:paraId="14CDB6C3" w14:textId="77777777" w:rsidR="002538C0" w:rsidRDefault="002538C0">
      <w:r>
        <w:continuationSeparator/>
      </w:r>
    </w:p>
    <w:p w14:paraId="32E91F26" w14:textId="77777777" w:rsidR="002538C0" w:rsidRDefault="002538C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5F71B01"/>
    <w:multiLevelType w:val="multilevel"/>
    <w:tmpl w:val="760AF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683231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SystemFonts/>
  <w:proofState w:spelling="clean" w:grammar="clean"/>
  <w:defaultTabStop w:val="720"/>
  <w:doNotHyphenateCaps/>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1D30"/>
    <w:rsid w:val="00003B0D"/>
    <w:rsid w:val="000135A3"/>
    <w:rsid w:val="00035181"/>
    <w:rsid w:val="000502BC"/>
    <w:rsid w:val="00054369"/>
    <w:rsid w:val="00056BB0"/>
    <w:rsid w:val="00064AFB"/>
    <w:rsid w:val="0009173E"/>
    <w:rsid w:val="00094A70"/>
    <w:rsid w:val="000B1A72"/>
    <w:rsid w:val="000D4A7F"/>
    <w:rsid w:val="000E4960"/>
    <w:rsid w:val="001073BD"/>
    <w:rsid w:val="00115B31"/>
    <w:rsid w:val="001200EA"/>
    <w:rsid w:val="001509BF"/>
    <w:rsid w:val="00150A27"/>
    <w:rsid w:val="00162FC0"/>
    <w:rsid w:val="00165627"/>
    <w:rsid w:val="00167107"/>
    <w:rsid w:val="00180BD2"/>
    <w:rsid w:val="00195A80"/>
    <w:rsid w:val="001B0F86"/>
    <w:rsid w:val="001D4249"/>
    <w:rsid w:val="00205741"/>
    <w:rsid w:val="00207323"/>
    <w:rsid w:val="00215C58"/>
    <w:rsid w:val="0021642E"/>
    <w:rsid w:val="0022099D"/>
    <w:rsid w:val="00241F94"/>
    <w:rsid w:val="002538C0"/>
    <w:rsid w:val="00261DBB"/>
    <w:rsid w:val="00270162"/>
    <w:rsid w:val="00280955"/>
    <w:rsid w:val="00292C42"/>
    <w:rsid w:val="002C4435"/>
    <w:rsid w:val="002D5F4F"/>
    <w:rsid w:val="002F196D"/>
    <w:rsid w:val="002F269C"/>
    <w:rsid w:val="00301E5D"/>
    <w:rsid w:val="00320D3B"/>
    <w:rsid w:val="0032791F"/>
    <w:rsid w:val="0033027F"/>
    <w:rsid w:val="003447CD"/>
    <w:rsid w:val="00347A78"/>
    <w:rsid w:val="00352CA7"/>
    <w:rsid w:val="003720CF"/>
    <w:rsid w:val="0037243F"/>
    <w:rsid w:val="003874A1"/>
    <w:rsid w:val="00387754"/>
    <w:rsid w:val="003A29EF"/>
    <w:rsid w:val="003A75C2"/>
    <w:rsid w:val="003D2133"/>
    <w:rsid w:val="003F26F9"/>
    <w:rsid w:val="003F3109"/>
    <w:rsid w:val="00432688"/>
    <w:rsid w:val="0044102B"/>
    <w:rsid w:val="00443F34"/>
    <w:rsid w:val="00444642"/>
    <w:rsid w:val="00447A01"/>
    <w:rsid w:val="00465293"/>
    <w:rsid w:val="004948B5"/>
    <w:rsid w:val="00497233"/>
    <w:rsid w:val="004A424A"/>
    <w:rsid w:val="004B041B"/>
    <w:rsid w:val="004B097C"/>
    <w:rsid w:val="004D083D"/>
    <w:rsid w:val="004E1CF2"/>
    <w:rsid w:val="004F3343"/>
    <w:rsid w:val="005020E8"/>
    <w:rsid w:val="00550E96"/>
    <w:rsid w:val="00554C35"/>
    <w:rsid w:val="0057235A"/>
    <w:rsid w:val="00586366"/>
    <w:rsid w:val="00595589"/>
    <w:rsid w:val="005A1EBD"/>
    <w:rsid w:val="005B5DE4"/>
    <w:rsid w:val="005C6980"/>
    <w:rsid w:val="005D12D4"/>
    <w:rsid w:val="005D4A03"/>
    <w:rsid w:val="005E655A"/>
    <w:rsid w:val="005E7681"/>
    <w:rsid w:val="005F3AA6"/>
    <w:rsid w:val="00630AB3"/>
    <w:rsid w:val="006571B3"/>
    <w:rsid w:val="006662DF"/>
    <w:rsid w:val="00681A93"/>
    <w:rsid w:val="006823BD"/>
    <w:rsid w:val="00687344"/>
    <w:rsid w:val="006A691C"/>
    <w:rsid w:val="006B26AF"/>
    <w:rsid w:val="006B590A"/>
    <w:rsid w:val="006B5AB9"/>
    <w:rsid w:val="006C29D8"/>
    <w:rsid w:val="006D1840"/>
    <w:rsid w:val="006D3E3C"/>
    <w:rsid w:val="006D562C"/>
    <w:rsid w:val="006F5CC7"/>
    <w:rsid w:val="006F79B2"/>
    <w:rsid w:val="007101A2"/>
    <w:rsid w:val="007218EB"/>
    <w:rsid w:val="0072551E"/>
    <w:rsid w:val="00727F04"/>
    <w:rsid w:val="007335AE"/>
    <w:rsid w:val="00745F39"/>
    <w:rsid w:val="00750030"/>
    <w:rsid w:val="00760B1F"/>
    <w:rsid w:val="00767CD4"/>
    <w:rsid w:val="00770B9A"/>
    <w:rsid w:val="007A1A40"/>
    <w:rsid w:val="007B293E"/>
    <w:rsid w:val="007B6497"/>
    <w:rsid w:val="007C1D9D"/>
    <w:rsid w:val="007C4A63"/>
    <w:rsid w:val="007C6893"/>
    <w:rsid w:val="007D55F4"/>
    <w:rsid w:val="007E5EF1"/>
    <w:rsid w:val="007E73C5"/>
    <w:rsid w:val="007E79D5"/>
    <w:rsid w:val="007F0A63"/>
    <w:rsid w:val="007F4087"/>
    <w:rsid w:val="00806569"/>
    <w:rsid w:val="008167F4"/>
    <w:rsid w:val="0083646C"/>
    <w:rsid w:val="0085173F"/>
    <w:rsid w:val="0085260B"/>
    <w:rsid w:val="00853E42"/>
    <w:rsid w:val="00872BFD"/>
    <w:rsid w:val="00873B26"/>
    <w:rsid w:val="00875D2F"/>
    <w:rsid w:val="00880099"/>
    <w:rsid w:val="008D1236"/>
    <w:rsid w:val="008E28FA"/>
    <w:rsid w:val="008F0B17"/>
    <w:rsid w:val="00900ACB"/>
    <w:rsid w:val="00925D71"/>
    <w:rsid w:val="00933513"/>
    <w:rsid w:val="0094029B"/>
    <w:rsid w:val="00945A27"/>
    <w:rsid w:val="00964BFD"/>
    <w:rsid w:val="00970A55"/>
    <w:rsid w:val="009822E5"/>
    <w:rsid w:val="00990ECE"/>
    <w:rsid w:val="00A03635"/>
    <w:rsid w:val="00A10451"/>
    <w:rsid w:val="00A269C2"/>
    <w:rsid w:val="00A44C5D"/>
    <w:rsid w:val="00A46ACE"/>
    <w:rsid w:val="00A531EC"/>
    <w:rsid w:val="00A654D0"/>
    <w:rsid w:val="00A86EB8"/>
    <w:rsid w:val="00AA60B4"/>
    <w:rsid w:val="00AD1881"/>
    <w:rsid w:val="00AE1D30"/>
    <w:rsid w:val="00AE212E"/>
    <w:rsid w:val="00AF39A5"/>
    <w:rsid w:val="00B15D83"/>
    <w:rsid w:val="00B1635A"/>
    <w:rsid w:val="00B30100"/>
    <w:rsid w:val="00B47730"/>
    <w:rsid w:val="00B62332"/>
    <w:rsid w:val="00BA4408"/>
    <w:rsid w:val="00BA599A"/>
    <w:rsid w:val="00BB32ED"/>
    <w:rsid w:val="00BB6434"/>
    <w:rsid w:val="00BC1806"/>
    <w:rsid w:val="00BD4E49"/>
    <w:rsid w:val="00BF76F0"/>
    <w:rsid w:val="00C315EC"/>
    <w:rsid w:val="00C544BD"/>
    <w:rsid w:val="00C619E3"/>
    <w:rsid w:val="00C7572B"/>
    <w:rsid w:val="00C77EF8"/>
    <w:rsid w:val="00C8350B"/>
    <w:rsid w:val="00C92A35"/>
    <w:rsid w:val="00C93F56"/>
    <w:rsid w:val="00C96CEE"/>
    <w:rsid w:val="00CA09E2"/>
    <w:rsid w:val="00CA2659"/>
    <w:rsid w:val="00CA2899"/>
    <w:rsid w:val="00CA30A1"/>
    <w:rsid w:val="00CA6B5C"/>
    <w:rsid w:val="00CC22AE"/>
    <w:rsid w:val="00CC4ED3"/>
    <w:rsid w:val="00CE2F9A"/>
    <w:rsid w:val="00CE602C"/>
    <w:rsid w:val="00CF17D2"/>
    <w:rsid w:val="00CF424B"/>
    <w:rsid w:val="00D30A34"/>
    <w:rsid w:val="00D315B4"/>
    <w:rsid w:val="00D458C7"/>
    <w:rsid w:val="00D52CE9"/>
    <w:rsid w:val="00D57D94"/>
    <w:rsid w:val="00D73FBD"/>
    <w:rsid w:val="00D929DF"/>
    <w:rsid w:val="00D94395"/>
    <w:rsid w:val="00D975BE"/>
    <w:rsid w:val="00DB6BFB"/>
    <w:rsid w:val="00DC088E"/>
    <w:rsid w:val="00DC57C0"/>
    <w:rsid w:val="00DD3946"/>
    <w:rsid w:val="00DE6E46"/>
    <w:rsid w:val="00DF7976"/>
    <w:rsid w:val="00E024E7"/>
    <w:rsid w:val="00E0423E"/>
    <w:rsid w:val="00E06550"/>
    <w:rsid w:val="00E13406"/>
    <w:rsid w:val="00E310B4"/>
    <w:rsid w:val="00E34413"/>
    <w:rsid w:val="00E34500"/>
    <w:rsid w:val="00E37C8F"/>
    <w:rsid w:val="00E42EF6"/>
    <w:rsid w:val="00E611AD"/>
    <w:rsid w:val="00E611DE"/>
    <w:rsid w:val="00E84A4E"/>
    <w:rsid w:val="00E96AB4"/>
    <w:rsid w:val="00E97376"/>
    <w:rsid w:val="00EB262D"/>
    <w:rsid w:val="00EB4F54"/>
    <w:rsid w:val="00EB5A95"/>
    <w:rsid w:val="00ED266D"/>
    <w:rsid w:val="00ED2846"/>
    <w:rsid w:val="00ED6ADF"/>
    <w:rsid w:val="00EF1E62"/>
    <w:rsid w:val="00F01C1E"/>
    <w:rsid w:val="00F0418B"/>
    <w:rsid w:val="00F12CB7"/>
    <w:rsid w:val="00F1371E"/>
    <w:rsid w:val="00F23C44"/>
    <w:rsid w:val="00F33321"/>
    <w:rsid w:val="00F33333"/>
    <w:rsid w:val="00F34140"/>
    <w:rsid w:val="00F60349"/>
    <w:rsid w:val="00F666D6"/>
    <w:rsid w:val="00FA5BBD"/>
    <w:rsid w:val="00FA63F7"/>
    <w:rsid w:val="00FB2FD6"/>
    <w:rsid w:val="00FC3E20"/>
    <w:rsid w:val="00FC547E"/>
    <w:rsid w:val="00FF144A"/>
    <w:rsid w:val="00FF41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238A0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01A2"/>
    <w:pPr>
      <w:ind w:firstLine="720"/>
    </w:pPr>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D3E3C"/>
    <w:pPr>
      <w:tabs>
        <w:tab w:val="center" w:pos="4320"/>
        <w:tab w:val="right" w:pos="8640"/>
      </w:tabs>
    </w:pPr>
  </w:style>
  <w:style w:type="character" w:customStyle="1" w:styleId="FooterChar">
    <w:name w:val="Footer Char"/>
    <w:link w:val="Footer"/>
    <w:uiPriority w:val="99"/>
    <w:locked/>
    <w:rsid w:val="006D3E3C"/>
    <w:rPr>
      <w:rFonts w:ascii="Times New Roman" w:hAnsi="Times New Roman" w:cs="Times New Roman"/>
      <w:sz w:val="24"/>
      <w:szCs w:val="24"/>
    </w:rPr>
  </w:style>
  <w:style w:type="character" w:styleId="PageNumber">
    <w:name w:val="page number"/>
    <w:basedOn w:val="DefaultParagraphFont"/>
    <w:uiPriority w:val="99"/>
    <w:rsid w:val="006D3E3C"/>
  </w:style>
  <w:style w:type="paragraph" w:styleId="BodyText">
    <w:name w:val="Body Text"/>
    <w:basedOn w:val="Normal"/>
    <w:link w:val="BodyTextChar"/>
    <w:uiPriority w:val="99"/>
    <w:rsid w:val="006D3E3C"/>
    <w:pPr>
      <w:spacing w:line="480" w:lineRule="auto"/>
      <w:jc w:val="both"/>
    </w:pPr>
  </w:style>
  <w:style w:type="character" w:customStyle="1" w:styleId="BodyTextChar">
    <w:name w:val="Body Text Char"/>
    <w:link w:val="BodyText"/>
    <w:uiPriority w:val="99"/>
    <w:locked/>
    <w:rsid w:val="006D3E3C"/>
    <w:rPr>
      <w:rFonts w:ascii="Times New Roman" w:hAnsi="Times New Roman" w:cs="Times New Roman"/>
      <w:sz w:val="24"/>
      <w:szCs w:val="24"/>
    </w:rPr>
  </w:style>
  <w:style w:type="paragraph" w:styleId="BodyTextIndent">
    <w:name w:val="Body Text Indent"/>
    <w:basedOn w:val="Normal"/>
    <w:link w:val="BodyTextIndentChar"/>
    <w:uiPriority w:val="99"/>
    <w:rsid w:val="006D3E3C"/>
    <w:pPr>
      <w:spacing w:line="480" w:lineRule="auto"/>
    </w:pPr>
  </w:style>
  <w:style w:type="character" w:customStyle="1" w:styleId="BodyTextIndentChar">
    <w:name w:val="Body Text Indent Char"/>
    <w:link w:val="BodyTextIndent"/>
    <w:uiPriority w:val="99"/>
    <w:locked/>
    <w:rsid w:val="006D3E3C"/>
    <w:rPr>
      <w:rFonts w:ascii="Times New Roman" w:hAnsi="Times New Roman" w:cs="Times New Roman"/>
      <w:sz w:val="24"/>
      <w:szCs w:val="24"/>
    </w:rPr>
  </w:style>
  <w:style w:type="paragraph" w:customStyle="1" w:styleId="Default">
    <w:name w:val="Default"/>
    <w:uiPriority w:val="99"/>
    <w:rsid w:val="005E7681"/>
    <w:pPr>
      <w:autoSpaceDE w:val="0"/>
      <w:autoSpaceDN w:val="0"/>
      <w:adjustRightInd w:val="0"/>
    </w:pPr>
    <w:rPr>
      <w:rFonts w:cs="Calibri"/>
      <w:color w:val="000000"/>
      <w:sz w:val="24"/>
      <w:szCs w:val="24"/>
    </w:rPr>
  </w:style>
  <w:style w:type="paragraph" w:styleId="BalloonText">
    <w:name w:val="Balloon Text"/>
    <w:basedOn w:val="Normal"/>
    <w:link w:val="BalloonTextChar"/>
    <w:uiPriority w:val="99"/>
    <w:semiHidden/>
    <w:rsid w:val="0022099D"/>
    <w:rPr>
      <w:rFonts w:ascii="Tahoma" w:hAnsi="Tahoma" w:cs="Tahoma"/>
      <w:sz w:val="16"/>
      <w:szCs w:val="16"/>
    </w:rPr>
  </w:style>
  <w:style w:type="character" w:customStyle="1" w:styleId="BalloonTextChar">
    <w:name w:val="Balloon Text Char"/>
    <w:link w:val="BalloonText"/>
    <w:uiPriority w:val="99"/>
    <w:semiHidden/>
    <w:locked/>
    <w:rsid w:val="0022099D"/>
    <w:rPr>
      <w:rFonts w:ascii="Tahoma" w:hAnsi="Tahoma" w:cs="Tahoma"/>
      <w:sz w:val="16"/>
      <w:szCs w:val="16"/>
    </w:rPr>
  </w:style>
  <w:style w:type="character" w:customStyle="1" w:styleId="apple-style-span">
    <w:name w:val="apple-style-span"/>
    <w:basedOn w:val="DefaultParagraphFont"/>
    <w:uiPriority w:val="99"/>
    <w:rsid w:val="006662DF"/>
  </w:style>
  <w:style w:type="character" w:styleId="Strong">
    <w:name w:val="Strong"/>
    <w:basedOn w:val="DefaultParagraphFont"/>
    <w:uiPriority w:val="22"/>
    <w:qFormat/>
    <w:locked/>
    <w:rsid w:val="00E06550"/>
    <w:rPr>
      <w:b/>
      <w:bCs/>
    </w:rPr>
  </w:style>
  <w:style w:type="paragraph" w:styleId="ListParagraph">
    <w:name w:val="List Paragraph"/>
    <w:basedOn w:val="Normal"/>
    <w:uiPriority w:val="34"/>
    <w:qFormat/>
    <w:rsid w:val="00BF76F0"/>
    <w:pPr>
      <w:ind w:left="720"/>
      <w:contextualSpacing/>
    </w:pPr>
  </w:style>
  <w:style w:type="character" w:customStyle="1" w:styleId="apple-converted-space">
    <w:name w:val="apple-converted-space"/>
    <w:basedOn w:val="DefaultParagraphFont"/>
    <w:rsid w:val="00115B31"/>
  </w:style>
  <w:style w:type="paragraph" w:customStyle="1" w:styleId="smalltext">
    <w:name w:val="smalltext"/>
    <w:basedOn w:val="Normal"/>
    <w:rsid w:val="00681A93"/>
    <w:pPr>
      <w:spacing w:before="100" w:beforeAutospacing="1" w:after="100" w:afterAutospacing="1"/>
    </w:pPr>
  </w:style>
  <w:style w:type="character" w:styleId="PlaceholderText">
    <w:name w:val="Placeholder Text"/>
    <w:basedOn w:val="DefaultParagraphFont"/>
    <w:uiPriority w:val="99"/>
    <w:semiHidden/>
    <w:rsid w:val="007F4087"/>
    <w:rPr>
      <w:color w:val="808080"/>
    </w:rPr>
  </w:style>
  <w:style w:type="character" w:styleId="LineNumber">
    <w:name w:val="line number"/>
    <w:basedOn w:val="DefaultParagraphFont"/>
    <w:uiPriority w:val="99"/>
    <w:semiHidden/>
    <w:unhideWhenUsed/>
    <w:rsid w:val="00444642"/>
  </w:style>
  <w:style w:type="paragraph" w:styleId="Header">
    <w:name w:val="header"/>
    <w:basedOn w:val="Normal"/>
    <w:link w:val="HeaderChar"/>
    <w:uiPriority w:val="99"/>
    <w:unhideWhenUsed/>
    <w:rsid w:val="008F0B17"/>
    <w:pPr>
      <w:tabs>
        <w:tab w:val="center" w:pos="4680"/>
        <w:tab w:val="right" w:pos="9360"/>
      </w:tabs>
    </w:pPr>
  </w:style>
  <w:style w:type="character" w:customStyle="1" w:styleId="HeaderChar">
    <w:name w:val="Header Char"/>
    <w:basedOn w:val="DefaultParagraphFont"/>
    <w:link w:val="Header"/>
    <w:uiPriority w:val="99"/>
    <w:rsid w:val="008F0B17"/>
    <w:rPr>
      <w:rFonts w:ascii="Times New Roman" w:eastAsia="Times New Roman" w:hAnsi="Times New Roman"/>
      <w:sz w:val="24"/>
      <w:szCs w:val="24"/>
    </w:rPr>
  </w:style>
  <w:style w:type="character" w:styleId="CommentReference">
    <w:name w:val="annotation reference"/>
    <w:basedOn w:val="DefaultParagraphFont"/>
    <w:uiPriority w:val="99"/>
    <w:semiHidden/>
    <w:unhideWhenUsed/>
    <w:rsid w:val="00D73FBD"/>
    <w:rPr>
      <w:sz w:val="16"/>
      <w:szCs w:val="16"/>
    </w:rPr>
  </w:style>
  <w:style w:type="paragraph" w:styleId="CommentText">
    <w:name w:val="annotation text"/>
    <w:basedOn w:val="Normal"/>
    <w:link w:val="CommentTextChar"/>
    <w:uiPriority w:val="99"/>
    <w:unhideWhenUsed/>
    <w:rsid w:val="00D73FBD"/>
    <w:rPr>
      <w:sz w:val="20"/>
      <w:szCs w:val="20"/>
    </w:rPr>
  </w:style>
  <w:style w:type="character" w:customStyle="1" w:styleId="CommentTextChar">
    <w:name w:val="Comment Text Char"/>
    <w:basedOn w:val="DefaultParagraphFont"/>
    <w:link w:val="CommentText"/>
    <w:uiPriority w:val="99"/>
    <w:rsid w:val="00D73FBD"/>
    <w:rPr>
      <w:rFonts w:ascii="Times New Roman" w:eastAsia="Times New Roman" w:hAnsi="Times New Roman"/>
    </w:rPr>
  </w:style>
  <w:style w:type="paragraph" w:styleId="CommentSubject">
    <w:name w:val="annotation subject"/>
    <w:basedOn w:val="CommentText"/>
    <w:next w:val="CommentText"/>
    <w:link w:val="CommentSubjectChar"/>
    <w:uiPriority w:val="99"/>
    <w:semiHidden/>
    <w:unhideWhenUsed/>
    <w:rsid w:val="00D73FBD"/>
    <w:rPr>
      <w:b/>
      <w:bCs/>
    </w:rPr>
  </w:style>
  <w:style w:type="character" w:customStyle="1" w:styleId="CommentSubjectChar">
    <w:name w:val="Comment Subject Char"/>
    <w:basedOn w:val="CommentTextChar"/>
    <w:link w:val="CommentSubject"/>
    <w:uiPriority w:val="99"/>
    <w:semiHidden/>
    <w:rsid w:val="00D73FBD"/>
    <w:rPr>
      <w:rFonts w:ascii="Times New Roman" w:eastAsia="Times New Roman" w:hAnsi="Times New Roman"/>
      <w:b/>
      <w:bCs/>
    </w:rPr>
  </w:style>
  <w:style w:type="paragraph" w:styleId="Revision">
    <w:name w:val="Revision"/>
    <w:hidden/>
    <w:uiPriority w:val="99"/>
    <w:semiHidden/>
    <w:rsid w:val="00CF424B"/>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4176561">
      <w:bodyDiv w:val="1"/>
      <w:marLeft w:val="0"/>
      <w:marRight w:val="0"/>
      <w:marTop w:val="0"/>
      <w:marBottom w:val="0"/>
      <w:divBdr>
        <w:top w:val="none" w:sz="0" w:space="0" w:color="auto"/>
        <w:left w:val="none" w:sz="0" w:space="0" w:color="auto"/>
        <w:bottom w:val="none" w:sz="0" w:space="0" w:color="auto"/>
        <w:right w:val="none" w:sz="0" w:space="0" w:color="auto"/>
      </w:divBdr>
    </w:div>
    <w:div w:id="1327132329">
      <w:bodyDiv w:val="1"/>
      <w:marLeft w:val="0"/>
      <w:marRight w:val="0"/>
      <w:marTop w:val="0"/>
      <w:marBottom w:val="0"/>
      <w:divBdr>
        <w:top w:val="none" w:sz="0" w:space="0" w:color="auto"/>
        <w:left w:val="none" w:sz="0" w:space="0" w:color="auto"/>
        <w:bottom w:val="none" w:sz="0" w:space="0" w:color="auto"/>
        <w:right w:val="none" w:sz="0" w:space="0" w:color="auto"/>
      </w:divBdr>
      <w:divsChild>
        <w:div w:id="1004012002">
          <w:marLeft w:val="180"/>
          <w:marRight w:val="0"/>
          <w:marTop w:val="240"/>
          <w:marBottom w:val="240"/>
          <w:divBdr>
            <w:top w:val="none" w:sz="0" w:space="0" w:color="auto"/>
            <w:left w:val="none" w:sz="0" w:space="0" w:color="auto"/>
            <w:bottom w:val="none" w:sz="0" w:space="0" w:color="auto"/>
            <w:right w:val="none" w:sz="0" w:space="0" w:color="auto"/>
          </w:divBdr>
        </w:div>
      </w:divsChild>
    </w:div>
    <w:div w:id="1851331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7A2605-B33E-4B00-BA77-860CC9CB58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781</Words>
  <Characters>4453</Characters>
  <Application>Microsoft Office Word</Application>
  <DocSecurity>0</DocSecurity>
  <Lines>37</Lines>
  <Paragraphs>10</Paragraphs>
  <ScaleCrop>false</ScaleCrop>
  <Company/>
  <LinksUpToDate>false</LinksUpToDate>
  <CharactersWithSpaces>5224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2026-04-30T13:47:00Z</dcterms:created>
  <dcterms:modified xsi:type="dcterms:W3CDTF">2026-05-20T18:22:00Z</dcterms:modified>
</cp:coreProperties>
</file>