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E958F" w14:textId="48BFB4C6" w:rsidR="00844C1E" w:rsidRDefault="00844C1E" w:rsidP="00844C1E">
      <w:pPr>
        <w:pStyle w:val="BlockNarrow"/>
        <w:spacing w:after="0"/>
        <w:ind w:left="0" w:right="0"/>
        <w:jc w:val="center"/>
      </w:pPr>
      <w:r>
        <w:t>Int. No.</w:t>
      </w:r>
      <w:r w:rsidR="00957E42">
        <w:t xml:space="preserve"> 398</w:t>
      </w:r>
    </w:p>
    <w:p w14:paraId="619F7C5D" w14:textId="77777777" w:rsidR="00844C1E" w:rsidRPr="00844C1E" w:rsidRDefault="00844C1E" w:rsidP="00844C1E">
      <w:pPr>
        <w:pStyle w:val="FlushLeftDouble"/>
        <w:spacing w:line="240" w:lineRule="auto"/>
      </w:pPr>
    </w:p>
    <w:p w14:paraId="5BDBCB01" w14:textId="28F17029" w:rsidR="00DA1AA7" w:rsidRDefault="00DA1AA7" w:rsidP="00DA1AA7">
      <w:pPr>
        <w:suppressAutoHyphens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By Council Member Restler</w:t>
      </w:r>
    </w:p>
    <w:p w14:paraId="42E12A44" w14:textId="77777777" w:rsidR="00844C1E" w:rsidRPr="00844C1E" w:rsidRDefault="00844C1E" w:rsidP="00844C1E">
      <w:pPr>
        <w:pStyle w:val="FlushLeftDouble"/>
        <w:spacing w:line="240" w:lineRule="auto"/>
      </w:pPr>
    </w:p>
    <w:p w14:paraId="37F608F9" w14:textId="77777777" w:rsidR="00844C1E" w:rsidRPr="00844C1E" w:rsidRDefault="00844C1E" w:rsidP="00844C1E">
      <w:pPr>
        <w:pStyle w:val="BlockNarrow"/>
        <w:spacing w:after="0"/>
        <w:ind w:left="0" w:right="0"/>
        <w:rPr>
          <w:vanish/>
        </w:rPr>
      </w:pPr>
      <w:r w:rsidRPr="00844C1E">
        <w:rPr>
          <w:vanish/>
        </w:rPr>
        <w:t>..Title</w:t>
      </w:r>
    </w:p>
    <w:p w14:paraId="30E5745D" w14:textId="551644B4" w:rsidR="00844C1E" w:rsidRDefault="00844C1E" w:rsidP="00844C1E">
      <w:pPr>
        <w:pStyle w:val="BlockNarrow"/>
        <w:spacing w:after="0"/>
        <w:ind w:left="0" w:right="0"/>
        <w:rPr>
          <w:szCs w:val="24"/>
        </w:rPr>
      </w:pPr>
      <w:r>
        <w:t xml:space="preserve">A Local Law to amend the </w:t>
      </w:r>
      <w:r w:rsidRPr="001B3CEC">
        <w:rPr>
          <w:szCs w:val="24"/>
        </w:rPr>
        <w:t>administrative code of the city of New York, in relation to the annual disclosure of financial interests by certain officers and employees of the city</w:t>
      </w:r>
    </w:p>
    <w:p w14:paraId="669E7588" w14:textId="0C3206FB" w:rsidR="00844C1E" w:rsidRPr="00844C1E" w:rsidRDefault="00844C1E" w:rsidP="00844C1E">
      <w:pPr>
        <w:pStyle w:val="FlushLeftDouble"/>
        <w:spacing w:line="240" w:lineRule="auto"/>
        <w:rPr>
          <w:vanish/>
        </w:rPr>
      </w:pPr>
      <w:r w:rsidRPr="00844C1E">
        <w:rPr>
          <w:vanish/>
        </w:rPr>
        <w:t>..Body</w:t>
      </w:r>
    </w:p>
    <w:p w14:paraId="21B4CBA7" w14:textId="4F7DA31E" w:rsidR="00844C1E" w:rsidRDefault="00844C1E" w:rsidP="00844C1E">
      <w:pPr>
        <w:pStyle w:val="FlushLeftDouble"/>
        <w:spacing w:line="240" w:lineRule="auto"/>
      </w:pPr>
    </w:p>
    <w:p w14:paraId="34B4FA82" w14:textId="7D612AFB" w:rsidR="002C5FCF" w:rsidRDefault="00844C1E" w:rsidP="00844C1E">
      <w:pPr>
        <w:pStyle w:val="SingleSpaceHanging1"/>
        <w:ind w:left="0" w:firstLine="0"/>
        <w:rPr>
          <w:u w:val="single"/>
        </w:rPr>
      </w:pPr>
      <w:r>
        <w:rPr>
          <w:u w:val="single"/>
        </w:rPr>
        <w:t>Be it enacted by the Council as follows:</w:t>
      </w:r>
    </w:p>
    <w:p w14:paraId="13BAD02E" w14:textId="77777777" w:rsidR="002C5FCF" w:rsidRDefault="002C5FCF" w:rsidP="00844C1E">
      <w:pPr>
        <w:pStyle w:val="SingleSpaceHanging1"/>
        <w:ind w:left="0" w:firstLine="0"/>
        <w:rPr>
          <w:u w:val="single"/>
        </w:rPr>
        <w:sectPr w:rsidR="002C5FCF" w:rsidSect="00844C1E">
          <w:footerReference w:type="default" r:id="rId9"/>
          <w:footerReference w:type="first" r:id="rId10"/>
          <w:pgSz w:w="12240" w:h="15840"/>
          <w:pgMar w:top="1440" w:right="1440" w:bottom="965" w:left="1440" w:header="1440" w:footer="965" w:gutter="0"/>
          <w:cols w:space="720"/>
          <w:noEndnote/>
          <w:docGrid w:linePitch="326"/>
        </w:sectPr>
      </w:pPr>
    </w:p>
    <w:p w14:paraId="115AFC40" w14:textId="19324F7C" w:rsidR="00023D7D" w:rsidRDefault="008A73BA" w:rsidP="00023D7D">
      <w:pPr>
        <w:pStyle w:val="DoubleSpaceParagaph"/>
        <w:rPr>
          <w:szCs w:val="24"/>
        </w:rPr>
      </w:pPr>
      <w:r>
        <w:t xml:space="preserve">Section 1.  </w:t>
      </w:r>
      <w:r w:rsidR="00023D7D">
        <w:t xml:space="preserve">Subparagraph (q) of paragraph 1 of subdivision d of section 12-110 </w:t>
      </w:r>
      <w:r w:rsidR="00023D7D" w:rsidRPr="001B3CEC">
        <w:rPr>
          <w:szCs w:val="24"/>
        </w:rPr>
        <w:t>of the administrative code of the city of New York</w:t>
      </w:r>
      <w:r w:rsidR="00023D7D">
        <w:rPr>
          <w:szCs w:val="24"/>
        </w:rPr>
        <w:t>, as amended by</w:t>
      </w:r>
      <w:r w:rsidR="00050711">
        <w:rPr>
          <w:szCs w:val="24"/>
        </w:rPr>
        <w:t xml:space="preserve"> local law</w:t>
      </w:r>
      <w:r w:rsidR="002C1C61">
        <w:rPr>
          <w:szCs w:val="24"/>
        </w:rPr>
        <w:t xml:space="preserve"> number</w:t>
      </w:r>
      <w:r w:rsidR="00050711">
        <w:rPr>
          <w:szCs w:val="24"/>
        </w:rPr>
        <w:t xml:space="preserve"> 58 of 2012</w:t>
      </w:r>
      <w:r w:rsidR="00023D7D">
        <w:rPr>
          <w:szCs w:val="24"/>
        </w:rPr>
        <w:t>,</w:t>
      </w:r>
      <w:r w:rsidR="00023D7D" w:rsidRPr="001B3CEC">
        <w:rPr>
          <w:szCs w:val="24"/>
        </w:rPr>
        <w:t xml:space="preserve"> is amended to read as follows</w:t>
      </w:r>
      <w:r w:rsidR="00023D7D">
        <w:rPr>
          <w:szCs w:val="24"/>
        </w:rPr>
        <w:t>:</w:t>
      </w:r>
    </w:p>
    <w:p w14:paraId="1204B919" w14:textId="13BBCF1B" w:rsidR="00023D7D" w:rsidRDefault="00023D7D" w:rsidP="00023D7D">
      <w:pPr>
        <w:pStyle w:val="DoubleSpaceParagaph"/>
        <w:rPr>
          <w:szCs w:val="24"/>
        </w:rPr>
      </w:pPr>
      <w:r w:rsidRPr="00023D7D">
        <w:rPr>
          <w:szCs w:val="24"/>
        </w:rPr>
        <w:t xml:space="preserve">(q) Whenever a </w:t>
      </w:r>
      <w:r w:rsidR="00691A4E">
        <w:rPr>
          <w:szCs w:val="24"/>
        </w:rPr>
        <w:t>“</w:t>
      </w:r>
      <w:r w:rsidRPr="00023D7D">
        <w:rPr>
          <w:szCs w:val="24"/>
        </w:rPr>
        <w:t>value</w:t>
      </w:r>
      <w:r w:rsidR="00691A4E">
        <w:rPr>
          <w:szCs w:val="24"/>
        </w:rPr>
        <w:t>”</w:t>
      </w:r>
      <w:r w:rsidRPr="00023D7D">
        <w:rPr>
          <w:szCs w:val="24"/>
        </w:rPr>
        <w:t xml:space="preserve"> or </w:t>
      </w:r>
      <w:r w:rsidR="00691A4E">
        <w:rPr>
          <w:szCs w:val="24"/>
        </w:rPr>
        <w:t>“</w:t>
      </w:r>
      <w:r w:rsidRPr="00023D7D">
        <w:rPr>
          <w:szCs w:val="24"/>
        </w:rPr>
        <w:t>amount</w:t>
      </w:r>
      <w:r w:rsidR="00691A4E">
        <w:rPr>
          <w:szCs w:val="24"/>
        </w:rPr>
        <w:t>”</w:t>
      </w:r>
      <w:r w:rsidRPr="00023D7D">
        <w:rPr>
          <w:szCs w:val="24"/>
        </w:rPr>
        <w:t xml:space="preserve"> is required to be reported pursuant to this section, such value or amount shall be reported as being within one of the following categories: (a) at least one thousand dollars but less than five thousand dollars; (b) at least five thousand dollars but less than </w:t>
      </w:r>
      <w:r w:rsidR="00691A4E">
        <w:rPr>
          <w:szCs w:val="24"/>
        </w:rPr>
        <w:t>[</w:t>
      </w:r>
      <w:r w:rsidRPr="00023D7D">
        <w:rPr>
          <w:szCs w:val="24"/>
        </w:rPr>
        <w:t>thirty-two thousand dollars, or such other</w:t>
      </w:r>
      <w:r w:rsidR="00691A4E">
        <w:rPr>
          <w:szCs w:val="24"/>
        </w:rPr>
        <w:t>]</w:t>
      </w:r>
      <w:r w:rsidRPr="00023D7D">
        <w:rPr>
          <w:szCs w:val="24"/>
        </w:rPr>
        <w:t xml:space="preserve"> </w:t>
      </w:r>
      <w:r w:rsidR="00691A4E">
        <w:rPr>
          <w:szCs w:val="24"/>
          <w:u w:val="single"/>
        </w:rPr>
        <w:t>the</w:t>
      </w:r>
      <w:r w:rsidR="00691A4E">
        <w:rPr>
          <w:szCs w:val="24"/>
        </w:rPr>
        <w:t xml:space="preserve"> </w:t>
      </w:r>
      <w:r w:rsidRPr="00023D7D">
        <w:rPr>
          <w:szCs w:val="24"/>
        </w:rPr>
        <w:t xml:space="preserve">amount </w:t>
      </w:r>
      <w:r w:rsidR="00691A4E">
        <w:rPr>
          <w:szCs w:val="24"/>
        </w:rPr>
        <w:t>[</w:t>
      </w:r>
      <w:r w:rsidRPr="00023D7D">
        <w:rPr>
          <w:szCs w:val="24"/>
        </w:rPr>
        <w:t>as</w:t>
      </w:r>
      <w:r w:rsidR="00691A4E">
        <w:rPr>
          <w:szCs w:val="24"/>
        </w:rPr>
        <w:t xml:space="preserve">] </w:t>
      </w:r>
      <w:r w:rsidR="00691A4E">
        <w:rPr>
          <w:szCs w:val="24"/>
          <w:u w:val="single"/>
        </w:rPr>
        <w:t>set by</w:t>
      </w:r>
      <w:r w:rsidRPr="00023D7D">
        <w:rPr>
          <w:szCs w:val="24"/>
        </w:rPr>
        <w:t xml:space="preserve"> the conflicts of interest board </w:t>
      </w:r>
      <w:r w:rsidR="00691A4E">
        <w:rPr>
          <w:szCs w:val="24"/>
        </w:rPr>
        <w:t>[</w:t>
      </w:r>
      <w:r w:rsidRPr="00023D7D">
        <w:rPr>
          <w:szCs w:val="24"/>
        </w:rPr>
        <w:t>shall set</w:t>
      </w:r>
      <w:r w:rsidR="00691A4E">
        <w:rPr>
          <w:szCs w:val="24"/>
        </w:rPr>
        <w:t>]</w:t>
      </w:r>
      <w:r w:rsidRPr="00023D7D">
        <w:rPr>
          <w:szCs w:val="24"/>
        </w:rPr>
        <w:t xml:space="preserve"> pursuant to subdivision sixteen of section twenty-six hundred one and subdivision a of section twenty-six hundred three of the charter; (c) at least </w:t>
      </w:r>
      <w:r w:rsidR="00691A4E">
        <w:rPr>
          <w:szCs w:val="24"/>
        </w:rPr>
        <w:t>[</w:t>
      </w:r>
      <w:r w:rsidRPr="00023D7D">
        <w:rPr>
          <w:szCs w:val="24"/>
        </w:rPr>
        <w:t>thirty-two thousand dollars, or such other</w:t>
      </w:r>
      <w:r w:rsidR="00691A4E">
        <w:rPr>
          <w:szCs w:val="24"/>
        </w:rPr>
        <w:t xml:space="preserve">] </w:t>
      </w:r>
      <w:r w:rsidR="00691A4E">
        <w:rPr>
          <w:szCs w:val="24"/>
          <w:u w:val="single"/>
        </w:rPr>
        <w:t>the</w:t>
      </w:r>
      <w:r w:rsidRPr="00023D7D">
        <w:rPr>
          <w:szCs w:val="24"/>
        </w:rPr>
        <w:t xml:space="preserve"> amount </w:t>
      </w:r>
      <w:r w:rsidR="00830E5E">
        <w:rPr>
          <w:szCs w:val="24"/>
        </w:rPr>
        <w:t>[</w:t>
      </w:r>
      <w:r w:rsidRPr="00023D7D">
        <w:rPr>
          <w:szCs w:val="24"/>
        </w:rPr>
        <w:t>as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set by</w:t>
      </w:r>
      <w:r w:rsidRPr="00023D7D">
        <w:rPr>
          <w:szCs w:val="24"/>
        </w:rPr>
        <w:t xml:space="preserve"> the conflicts of interest board </w:t>
      </w:r>
      <w:r w:rsidR="00830E5E">
        <w:rPr>
          <w:szCs w:val="24"/>
        </w:rPr>
        <w:t>[</w:t>
      </w:r>
      <w:r w:rsidRPr="00023D7D">
        <w:rPr>
          <w:szCs w:val="24"/>
        </w:rPr>
        <w:t>shall set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pursuant to subdivision sixteen of section twenty-six hundred one and subdivision a of section twenty-six hundred three of the charter, but less than </w:t>
      </w:r>
      <w:r w:rsidR="00830E5E">
        <w:rPr>
          <w:szCs w:val="24"/>
        </w:rPr>
        <w:t>[</w:t>
      </w:r>
      <w:r w:rsidRPr="00023D7D">
        <w:rPr>
          <w:szCs w:val="24"/>
        </w:rPr>
        <w:t>sixty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hundred fifty</w:t>
      </w:r>
      <w:r w:rsidRPr="00023D7D">
        <w:rPr>
          <w:szCs w:val="24"/>
        </w:rPr>
        <w:t xml:space="preserve"> thousand dollars; (d) at least </w:t>
      </w:r>
      <w:r w:rsidR="00830E5E">
        <w:rPr>
          <w:szCs w:val="24"/>
        </w:rPr>
        <w:t>[</w:t>
      </w:r>
      <w:r w:rsidRPr="00023D7D">
        <w:rPr>
          <w:szCs w:val="24"/>
        </w:rPr>
        <w:t>sixty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hundred fifty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one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two</w:t>
      </w:r>
      <w:r w:rsidRPr="00023D7D">
        <w:rPr>
          <w:szCs w:val="24"/>
        </w:rPr>
        <w:t xml:space="preserve"> hundred </w:t>
      </w:r>
      <w:r w:rsidR="00830E5E">
        <w:rPr>
          <w:szCs w:val="24"/>
          <w:u w:val="single"/>
        </w:rPr>
        <w:t>fifty</w:t>
      </w:r>
      <w:r w:rsidR="00830E5E">
        <w:rPr>
          <w:szCs w:val="24"/>
        </w:rPr>
        <w:t xml:space="preserve"> </w:t>
      </w:r>
      <w:r w:rsidRPr="00023D7D">
        <w:rPr>
          <w:szCs w:val="24"/>
        </w:rPr>
        <w:t xml:space="preserve">thousand dollars; (e) at least </w:t>
      </w:r>
      <w:r w:rsidR="00830E5E">
        <w:rPr>
          <w:szCs w:val="24"/>
        </w:rPr>
        <w:t>[</w:t>
      </w:r>
      <w:r w:rsidRPr="00023D7D">
        <w:rPr>
          <w:szCs w:val="24"/>
        </w:rPr>
        <w:t>one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two</w:t>
      </w:r>
      <w:r w:rsidRPr="00023D7D">
        <w:rPr>
          <w:szCs w:val="24"/>
        </w:rPr>
        <w:t xml:space="preserve"> hundred</w:t>
      </w:r>
      <w:r w:rsidR="00830E5E">
        <w:rPr>
          <w:szCs w:val="24"/>
        </w:rPr>
        <w:t xml:space="preserve"> </w:t>
      </w:r>
      <w:r w:rsidR="00830E5E">
        <w:rPr>
          <w:szCs w:val="24"/>
          <w:u w:val="single"/>
        </w:rPr>
        <w:t>fifty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two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five</w:t>
      </w:r>
      <w:r w:rsidRPr="00023D7D">
        <w:rPr>
          <w:szCs w:val="24"/>
        </w:rPr>
        <w:t xml:space="preserve"> hundred </w:t>
      </w:r>
      <w:r w:rsidR="00830E5E">
        <w:rPr>
          <w:szCs w:val="24"/>
        </w:rPr>
        <w:t>[</w:t>
      </w:r>
      <w:r w:rsidRPr="00023D7D">
        <w:rPr>
          <w:szCs w:val="24"/>
        </w:rPr>
        <w:t>fifty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thousand dollars; (f) at least </w:t>
      </w:r>
      <w:r w:rsidR="00830E5E">
        <w:rPr>
          <w:szCs w:val="24"/>
        </w:rPr>
        <w:t>[</w:t>
      </w:r>
      <w:r w:rsidRPr="00023D7D">
        <w:rPr>
          <w:szCs w:val="24"/>
        </w:rPr>
        <w:t>two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five</w:t>
      </w:r>
      <w:r w:rsidRPr="00023D7D">
        <w:rPr>
          <w:szCs w:val="24"/>
        </w:rPr>
        <w:t xml:space="preserve"> hundred </w:t>
      </w:r>
      <w:r w:rsidR="00830E5E">
        <w:rPr>
          <w:szCs w:val="24"/>
        </w:rPr>
        <w:t>[</w:t>
      </w:r>
      <w:r w:rsidRPr="00023D7D">
        <w:rPr>
          <w:szCs w:val="24"/>
        </w:rPr>
        <w:t>fifty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five hundred thousand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million</w:t>
      </w:r>
      <w:r w:rsidRPr="00023D7D">
        <w:rPr>
          <w:szCs w:val="24"/>
        </w:rPr>
        <w:t xml:space="preserve"> dollars; and (g) </w:t>
      </w:r>
      <w:r w:rsidR="00830E5E">
        <w:rPr>
          <w:szCs w:val="24"/>
        </w:rPr>
        <w:t>[</w:t>
      </w:r>
      <w:r w:rsidRPr="00023D7D">
        <w:rPr>
          <w:szCs w:val="24"/>
        </w:rPr>
        <w:t>five hundred thousand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million</w:t>
      </w:r>
      <w:r w:rsidRPr="00023D7D">
        <w:rPr>
          <w:szCs w:val="24"/>
        </w:rPr>
        <w:t xml:space="preserve"> dollars or more.</w:t>
      </w:r>
    </w:p>
    <w:p w14:paraId="344E281E" w14:textId="38A4EAD2" w:rsidR="008A73BA" w:rsidRDefault="00830E5E" w:rsidP="0021018D">
      <w:pPr>
        <w:pStyle w:val="DoubleSpaceParagaph"/>
        <w:rPr>
          <w:szCs w:val="24"/>
        </w:rPr>
      </w:pPr>
      <w:r>
        <w:rPr>
          <w:szCs w:val="24"/>
        </w:rPr>
        <w:t xml:space="preserve">§ 2. This local law takes effect immediately.  </w:t>
      </w:r>
    </w:p>
    <w:p w14:paraId="2C36B689" w14:textId="77777777" w:rsidR="00444921" w:rsidRDefault="00444921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</w:p>
    <w:p w14:paraId="46F81CA0" w14:textId="33BB1C3A" w:rsidR="00FF5A36" w:rsidRPr="00A03D99" w:rsidRDefault="00FF5A36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  <w:r w:rsidRPr="00A03D99">
        <w:rPr>
          <w:sz w:val="20"/>
        </w:rPr>
        <w:t>Int. #1497-2025</w:t>
      </w:r>
    </w:p>
    <w:p w14:paraId="1A5E1C22" w14:textId="466AF36D" w:rsidR="00FF5A36" w:rsidRPr="00A03D99" w:rsidRDefault="00635A87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  <w:r w:rsidRPr="00A03D99">
        <w:rPr>
          <w:sz w:val="20"/>
        </w:rPr>
        <w:lastRenderedPageBreak/>
        <w:t>1/7/2026 3:46 PM</w:t>
      </w:r>
    </w:p>
    <w:sectPr w:rsidR="00FF5A36" w:rsidRPr="00A03D99" w:rsidSect="002C5FCF">
      <w:type w:val="continuous"/>
      <w:pgSz w:w="12240" w:h="15840"/>
      <w:pgMar w:top="1440" w:right="1440" w:bottom="965" w:left="1440" w:header="1440" w:footer="965" w:gutter="0"/>
      <w:lnNumType w:countBy="1"/>
      <w:cols w:space="720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F55F" w14:textId="77777777" w:rsidR="00913505" w:rsidRDefault="00913505">
      <w:r>
        <w:separator/>
      </w:r>
    </w:p>
  </w:endnote>
  <w:endnote w:type="continuationSeparator" w:id="0">
    <w:p w14:paraId="13827893" w14:textId="77777777" w:rsidR="00913505" w:rsidRDefault="0091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-158469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41172A" w14:textId="7F9B137B" w:rsidR="002B2B64" w:rsidRPr="002B2B64" w:rsidRDefault="002B2B64">
        <w:pPr>
          <w:pStyle w:val="Footer"/>
          <w:jc w:val="center"/>
          <w:rPr>
            <w:sz w:val="24"/>
            <w:szCs w:val="24"/>
          </w:rPr>
        </w:pPr>
        <w:r w:rsidRPr="002B2B64">
          <w:rPr>
            <w:sz w:val="24"/>
            <w:szCs w:val="24"/>
          </w:rPr>
          <w:fldChar w:fldCharType="begin"/>
        </w:r>
        <w:r w:rsidRPr="002B2B64">
          <w:rPr>
            <w:sz w:val="24"/>
            <w:szCs w:val="24"/>
          </w:rPr>
          <w:instrText xml:space="preserve"> PAGE   \* MERGEFORMAT </w:instrText>
        </w:r>
        <w:r w:rsidRPr="002B2B64">
          <w:rPr>
            <w:sz w:val="24"/>
            <w:szCs w:val="24"/>
          </w:rPr>
          <w:fldChar w:fldCharType="separate"/>
        </w:r>
        <w:r w:rsidRPr="002B2B64">
          <w:rPr>
            <w:noProof/>
            <w:sz w:val="24"/>
            <w:szCs w:val="24"/>
          </w:rPr>
          <w:t>2</w:t>
        </w:r>
        <w:r w:rsidRPr="002B2B64">
          <w:rPr>
            <w:noProof/>
            <w:sz w:val="24"/>
            <w:szCs w:val="24"/>
          </w:rPr>
          <w:fldChar w:fldCharType="end"/>
        </w:r>
      </w:p>
    </w:sdtContent>
  </w:sdt>
  <w:p w14:paraId="09874DBA" w14:textId="53B34A95" w:rsidR="008A73BA" w:rsidRDefault="008A73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1BD16" w14:textId="77777777" w:rsidR="008A73BA" w:rsidRDefault="008A73BA">
    <w:pPr>
      <w:spacing w:before="140" w:line="100" w:lineRule="exact"/>
      <w:rPr>
        <w:sz w:val="10"/>
      </w:rPr>
    </w:pPr>
  </w:p>
  <w:p w14:paraId="4C9FE1F0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  <w:p w14:paraId="2CAB9239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E2861" w14:textId="77777777" w:rsidR="00913505" w:rsidRDefault="00913505">
      <w:r>
        <w:separator/>
      </w:r>
    </w:p>
  </w:footnote>
  <w:footnote w:type="continuationSeparator" w:id="0">
    <w:p w14:paraId="3B436D09" w14:textId="77777777" w:rsidR="00913505" w:rsidRDefault="00913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82445"/>
    <w:multiLevelType w:val="singleLevel"/>
    <w:tmpl w:val="02F616F4"/>
    <w:lvl w:ilvl="0">
      <w:start w:val="1"/>
      <w:numFmt w:val="decimal"/>
      <w:pStyle w:val="FlushLeftDouble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" w15:restartNumberingAfterBreak="0">
    <w:nsid w:val="4E943911"/>
    <w:multiLevelType w:val="multilevel"/>
    <w:tmpl w:val="07D273E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HeadingPoint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pStyle w:val="SubHeading"/>
      <w:lvlText w:val="%4."/>
      <w:lvlJc w:val="left"/>
      <w:pPr>
        <w:tabs>
          <w:tab w:val="num" w:pos="720"/>
        </w:tabs>
        <w:ind w:left="7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4F441EA6"/>
    <w:multiLevelType w:val="singleLevel"/>
    <w:tmpl w:val="15CECF0C"/>
    <w:lvl w:ilvl="0">
      <w:start w:val="1"/>
      <w:numFmt w:val="decimal"/>
      <w:pStyle w:val="FlushLeft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669F3840"/>
    <w:multiLevelType w:val="singleLevel"/>
    <w:tmpl w:val="90D0EA74"/>
    <w:lvl w:ilvl="0">
      <w:start w:val="1"/>
      <w:numFmt w:val="decimal"/>
      <w:pStyle w:val="SingleSpaceParagraphwParaNum"/>
      <w:lvlText w:val="%1."/>
      <w:lvlJc w:val="left"/>
      <w:pPr>
        <w:tabs>
          <w:tab w:val="num" w:pos="1800"/>
        </w:tabs>
        <w:ind w:left="0" w:firstLine="1440"/>
      </w:pPr>
      <w:rPr>
        <w:rFonts w:ascii="Times New Roman" w:hAnsi="Times New Roman" w:hint="default"/>
        <w:b w:val="0"/>
        <w:i w:val="0"/>
        <w:sz w:val="24"/>
      </w:rPr>
    </w:lvl>
  </w:abstractNum>
  <w:num w:numId="1" w16cid:durableId="429542989">
    <w:abstractNumId w:val="0"/>
  </w:num>
  <w:num w:numId="2" w16cid:durableId="411972343">
    <w:abstractNumId w:val="2"/>
  </w:num>
  <w:num w:numId="3" w16cid:durableId="643774146">
    <w:abstractNumId w:val="1"/>
  </w:num>
  <w:num w:numId="4" w16cid:durableId="261498844">
    <w:abstractNumId w:val="3"/>
  </w:num>
  <w:num w:numId="5" w16cid:durableId="41243057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X97_1" w:val="locallaw-l04.doc"/>
    <w:docVar w:name="DOCX97_10" w:val="10/6/99 12:50:12 PM"/>
    <w:docVar w:name="DOCX97_2" w:val="j:\checked - sue only\legalcnl\locallaw-l04.doc"/>
    <w:docVar w:name="DOCX97_3" w:val="WORD8"/>
    <w:docVar w:name="DOCX97_4" w:val="j:\checked - sue only\legalcnl\locallaw-l04.doc"/>
    <w:docVar w:name="DOCX97_5" w:val=" 28160"/>
    <w:docVar w:name="DOCX97_89" w:val="Word8MacrosDone"/>
    <w:docVar w:name="DOCX97_91" w:val="StandardDocX"/>
    <w:docVar w:name="DOCX97_92" w:val="10/19/99"/>
    <w:docVar w:name="DOCX97_93" w:val="12:36:54 PM"/>
  </w:docVars>
  <w:rsids>
    <w:rsidRoot w:val="008A73BA"/>
    <w:rsid w:val="00023D7D"/>
    <w:rsid w:val="00050711"/>
    <w:rsid w:val="000E61DA"/>
    <w:rsid w:val="00103DD1"/>
    <w:rsid w:val="001517B8"/>
    <w:rsid w:val="0021018D"/>
    <w:rsid w:val="002B2B64"/>
    <w:rsid w:val="002C1C61"/>
    <w:rsid w:val="002C5FCF"/>
    <w:rsid w:val="002F03EF"/>
    <w:rsid w:val="002F2B23"/>
    <w:rsid w:val="00306CF8"/>
    <w:rsid w:val="00374B6E"/>
    <w:rsid w:val="003C3752"/>
    <w:rsid w:val="00407A72"/>
    <w:rsid w:val="00444921"/>
    <w:rsid w:val="004B5A62"/>
    <w:rsid w:val="004F138F"/>
    <w:rsid w:val="0051388F"/>
    <w:rsid w:val="005718B0"/>
    <w:rsid w:val="00605F62"/>
    <w:rsid w:val="00621AA0"/>
    <w:rsid w:val="00631A3E"/>
    <w:rsid w:val="00635A87"/>
    <w:rsid w:val="00691A4E"/>
    <w:rsid w:val="006F32C3"/>
    <w:rsid w:val="006F78BA"/>
    <w:rsid w:val="00752F36"/>
    <w:rsid w:val="007D0848"/>
    <w:rsid w:val="007E402D"/>
    <w:rsid w:val="00830E5E"/>
    <w:rsid w:val="00844C1E"/>
    <w:rsid w:val="00895E5A"/>
    <w:rsid w:val="008A73BA"/>
    <w:rsid w:val="008D0C87"/>
    <w:rsid w:val="00913505"/>
    <w:rsid w:val="00957E42"/>
    <w:rsid w:val="00990E5C"/>
    <w:rsid w:val="009F25B8"/>
    <w:rsid w:val="009F31BE"/>
    <w:rsid w:val="00A03D99"/>
    <w:rsid w:val="00A23AE0"/>
    <w:rsid w:val="00BC3009"/>
    <w:rsid w:val="00BD4D9A"/>
    <w:rsid w:val="00D45A87"/>
    <w:rsid w:val="00D740CF"/>
    <w:rsid w:val="00DA1AA7"/>
    <w:rsid w:val="00E715CB"/>
    <w:rsid w:val="00EC0145"/>
    <w:rsid w:val="00FB5D69"/>
    <w:rsid w:val="00F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9C383F"/>
  <w15:chartTrackingRefBased/>
  <w15:docId w15:val="{4066870B-2419-47D6-9C8A-4D04A25D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</w:rPr>
  </w:style>
  <w:style w:type="paragraph" w:styleId="Heading1">
    <w:name w:val="heading 1"/>
    <w:basedOn w:val="Normal"/>
    <w:next w:val="SingleSpaceParagraph"/>
    <w:qFormat/>
    <w:pPr>
      <w:keepNext/>
      <w:spacing w:after="240"/>
      <w:jc w:val="center"/>
      <w:outlineLvl w:val="0"/>
    </w:pPr>
  </w:style>
  <w:style w:type="paragraph" w:styleId="Heading2">
    <w:name w:val="heading 2"/>
    <w:basedOn w:val="Normal"/>
    <w:next w:val="SingleSpaceParagraph"/>
    <w:qFormat/>
    <w:pPr>
      <w:keepNext/>
      <w:spacing w:after="240"/>
      <w:jc w:val="center"/>
      <w:outlineLvl w:val="1"/>
    </w:pPr>
    <w:rPr>
      <w:b/>
    </w:rPr>
  </w:style>
  <w:style w:type="paragraph" w:styleId="Heading3">
    <w:name w:val="heading 3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2"/>
    </w:pPr>
    <w:rPr>
      <w:b/>
      <w:caps/>
    </w:rPr>
  </w:style>
  <w:style w:type="paragraph" w:styleId="Heading4">
    <w:name w:val="heading 4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3"/>
    </w:pPr>
    <w:rPr>
      <w:b/>
      <w:caps/>
      <w:u w:val="single"/>
    </w:rPr>
  </w:style>
  <w:style w:type="paragraph" w:styleId="Heading5">
    <w:name w:val="heading 5"/>
    <w:basedOn w:val="Normal"/>
    <w:next w:val="BlockNarrowBold"/>
    <w:qFormat/>
    <w:pPr>
      <w:keepNext/>
      <w:tabs>
        <w:tab w:val="num" w:pos="720"/>
      </w:tabs>
      <w:spacing w:after="240"/>
      <w:ind w:left="720" w:hanging="720"/>
      <w:jc w:val="center"/>
      <w:outlineLvl w:val="4"/>
    </w:pPr>
    <w:rPr>
      <w:b/>
      <w:caps/>
      <w:u w:val="single"/>
    </w:rPr>
  </w:style>
  <w:style w:type="paragraph" w:styleId="Heading6">
    <w:name w:val="heading 6"/>
    <w:basedOn w:val="Normal"/>
    <w:next w:val="Heading4"/>
    <w:qFormat/>
    <w:pPr>
      <w:tabs>
        <w:tab w:val="num" w:pos="720"/>
      </w:tabs>
      <w:spacing w:after="480"/>
      <w:ind w:left="720" w:hanging="720"/>
      <w:jc w:val="right"/>
      <w:outlineLvl w:val="5"/>
    </w:pPr>
    <w:rPr>
      <w:rFonts w:ascii="Times New Roman Bold" w:hAnsi="Times New Roman Bold"/>
      <w:b/>
      <w:caps/>
    </w:rPr>
  </w:style>
  <w:style w:type="paragraph" w:styleId="Heading7">
    <w:name w:val="heading 7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tabs>
        <w:tab w:val="num" w:pos="1440"/>
      </w:tabs>
      <w:spacing w:before="240" w:after="60"/>
      <w:ind w:left="1440" w:hanging="72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Left">
    <w:name w:val="Flush Left"/>
    <w:aliases w:val="FL"/>
    <w:basedOn w:val="Normal"/>
    <w:pPr>
      <w:spacing w:after="240"/>
      <w:jc w:val="both"/>
    </w:pPr>
  </w:style>
  <w:style w:type="paragraph" w:customStyle="1" w:styleId="BlockIndent">
    <w:name w:val="Block Indent"/>
    <w:aliases w:val="BI"/>
    <w:basedOn w:val="FlushLeft"/>
    <w:pPr>
      <w:ind w:left="5040"/>
    </w:pPr>
  </w:style>
  <w:style w:type="paragraph" w:customStyle="1" w:styleId="BlockLeft">
    <w:name w:val="Block Left"/>
    <w:aliases w:val="BL"/>
    <w:basedOn w:val="Normal"/>
    <w:next w:val="SignatureLeft"/>
    <w:pPr>
      <w:spacing w:before="720" w:after="480"/>
    </w:pPr>
  </w:style>
  <w:style w:type="paragraph" w:customStyle="1" w:styleId="BlockNarrowBold">
    <w:name w:val="Block Narrow Bold"/>
    <w:aliases w:val="BNB"/>
    <w:basedOn w:val="Normal"/>
    <w:next w:val="DoubleSpaceParagaph"/>
    <w:pPr>
      <w:tabs>
        <w:tab w:val="left" w:pos="7200"/>
      </w:tabs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Underline">
    <w:name w:val="Block Narrow Underline"/>
    <w:aliases w:val="BNU"/>
    <w:basedOn w:val="Normal"/>
    <w:next w:val="Normal"/>
    <w:pPr>
      <w:pBdr>
        <w:bottom w:val="single" w:sz="4" w:space="1" w:color="auto"/>
      </w:pBdr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">
    <w:name w:val="Block Narrow"/>
    <w:aliases w:val="BN"/>
    <w:basedOn w:val="Normal"/>
    <w:next w:val="FlushLeftDouble"/>
    <w:pPr>
      <w:spacing w:after="240"/>
      <w:ind w:left="2160" w:right="2160"/>
      <w:jc w:val="both"/>
      <w:outlineLvl w:val="2"/>
    </w:pPr>
  </w:style>
  <w:style w:type="paragraph" w:customStyle="1" w:styleId="BlockRight">
    <w:name w:val="Block Right"/>
    <w:aliases w:val="BR"/>
    <w:basedOn w:val="Normal"/>
    <w:next w:val="CaptionHeading"/>
    <w:pPr>
      <w:spacing w:after="240"/>
      <w:ind w:left="5040"/>
      <w:jc w:val="both"/>
    </w:pPr>
  </w:style>
  <w:style w:type="paragraph" w:customStyle="1" w:styleId="BlockWideUnderline">
    <w:name w:val="Block Wide Underline"/>
    <w:aliases w:val="BWU"/>
    <w:basedOn w:val="Normal"/>
    <w:next w:val="DoubleSpaceParagaph"/>
    <w:pPr>
      <w:pBdr>
        <w:bottom w:val="single" w:sz="4" w:space="1" w:color="auto"/>
      </w:pBdr>
      <w:spacing w:after="240"/>
      <w:ind w:left="1440" w:right="1440"/>
      <w:jc w:val="both"/>
      <w:outlineLvl w:val="2"/>
    </w:pPr>
  </w:style>
  <w:style w:type="paragraph" w:customStyle="1" w:styleId="BlockWide">
    <w:name w:val="Block Wide"/>
    <w:aliases w:val="BW"/>
    <w:basedOn w:val="Normal"/>
    <w:next w:val="DoubleSpaceParagaph"/>
    <w:pPr>
      <w:spacing w:after="240"/>
      <w:ind w:left="1440" w:right="1440"/>
      <w:jc w:val="both"/>
    </w:pPr>
  </w:style>
  <w:style w:type="paragraph" w:styleId="BodyText">
    <w:name w:val="Body Text"/>
    <w:basedOn w:val="Normal"/>
    <w:pPr>
      <w:spacing w:after="120"/>
    </w:pPr>
  </w:style>
  <w:style w:type="paragraph" w:customStyle="1" w:styleId="By">
    <w:name w:val="By"/>
    <w:basedOn w:val="Normal"/>
    <w:next w:val="ByLine"/>
    <w:pPr>
      <w:ind w:left="4320"/>
    </w:pPr>
  </w:style>
  <w:style w:type="paragraph" w:customStyle="1" w:styleId="ByLine">
    <w:name w:val="By Line"/>
    <w:aliases w:val="ByL"/>
    <w:basedOn w:val="Normal"/>
    <w:next w:val="FlushLeft"/>
    <w:pPr>
      <w:pBdr>
        <w:top w:val="single" w:sz="4" w:space="1" w:color="auto"/>
      </w:pBdr>
      <w:spacing w:after="720"/>
      <w:ind w:left="50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aptionAgainst">
    <w:name w:val="Caption Against"/>
    <w:aliases w:val="CA"/>
    <w:basedOn w:val="Normal"/>
    <w:next w:val="CaptionText"/>
    <w:pPr>
      <w:spacing w:after="240"/>
      <w:jc w:val="center"/>
    </w:pPr>
  </w:style>
  <w:style w:type="paragraph" w:customStyle="1" w:styleId="CaptionBottomLine">
    <w:name w:val="Caption Bottom Line"/>
    <w:aliases w:val="CBL"/>
    <w:basedOn w:val="Normal"/>
    <w:next w:val="DoubleSpaceParagaph"/>
    <w:pPr>
      <w:spacing w:after="480"/>
    </w:pPr>
  </w:style>
  <w:style w:type="paragraph" w:customStyle="1" w:styleId="CaptionDocument">
    <w:name w:val="Caption Document"/>
    <w:aliases w:val="CD"/>
    <w:basedOn w:val="Normal"/>
    <w:next w:val="CaptionID"/>
    <w:pPr>
      <w:spacing w:before="720" w:after="240"/>
    </w:pPr>
    <w:rPr>
      <w:rFonts w:ascii="Times New Roman Bold" w:hAnsi="Times New Roman Bold"/>
      <w:b/>
      <w:caps/>
    </w:rPr>
  </w:style>
  <w:style w:type="paragraph" w:customStyle="1" w:styleId="CaptionHeading">
    <w:name w:val="Caption Heading"/>
    <w:aliases w:val="CH"/>
    <w:basedOn w:val="Normal"/>
    <w:next w:val="CaptionTopLine"/>
    <w:rPr>
      <w:caps/>
    </w:rPr>
  </w:style>
  <w:style w:type="paragraph" w:customStyle="1" w:styleId="CaptionID">
    <w:name w:val="Caption ID"/>
    <w:aliases w:val="CI"/>
    <w:basedOn w:val="Normal"/>
    <w:pPr>
      <w:spacing w:after="240"/>
    </w:pPr>
  </w:style>
  <w:style w:type="paragraph" w:customStyle="1" w:styleId="CaptionTextRight">
    <w:name w:val="Caption Text Right"/>
    <w:aliases w:val="CTR"/>
    <w:basedOn w:val="Normal"/>
    <w:next w:val="CaptionAgainst"/>
    <w:pPr>
      <w:spacing w:after="240"/>
      <w:jc w:val="right"/>
    </w:pPr>
  </w:style>
  <w:style w:type="paragraph" w:customStyle="1" w:styleId="CaptionText">
    <w:name w:val="Caption Text"/>
    <w:aliases w:val="CT"/>
    <w:basedOn w:val="Normal"/>
    <w:next w:val="CaptionTextRight"/>
    <w:pPr>
      <w:spacing w:after="240"/>
    </w:pPr>
  </w:style>
  <w:style w:type="paragraph" w:customStyle="1" w:styleId="CaptionTopLine">
    <w:name w:val="Caption Top Line"/>
    <w:aliases w:val="CTL"/>
    <w:basedOn w:val="Normal"/>
    <w:next w:val="CaptionText"/>
    <w:pPr>
      <w:spacing w:after="240"/>
    </w:pPr>
  </w:style>
  <w:style w:type="paragraph" w:styleId="Closing">
    <w:name w:val="Closing"/>
    <w:aliases w:val="C"/>
    <w:basedOn w:val="Normal"/>
    <w:next w:val="By"/>
    <w:pPr>
      <w:keepLines/>
      <w:spacing w:after="480"/>
      <w:ind w:left="4320"/>
    </w:pPr>
  </w:style>
  <w:style w:type="paragraph" w:customStyle="1" w:styleId="CourtesyCopy">
    <w:name w:val="Courtesy Copy"/>
    <w:aliases w:val="cc"/>
    <w:basedOn w:val="Normal"/>
    <w:pPr>
      <w:keepLines/>
      <w:spacing w:before="240"/>
      <w:ind w:left="720" w:hanging="720"/>
    </w:pPr>
  </w:style>
  <w:style w:type="paragraph" w:styleId="Date">
    <w:name w:val="Date"/>
    <w:basedOn w:val="Normal"/>
    <w:next w:val="Normal"/>
  </w:style>
  <w:style w:type="paragraph" w:customStyle="1" w:styleId="Dated">
    <w:name w:val="Dated"/>
    <w:aliases w:val="D"/>
    <w:basedOn w:val="Normal"/>
    <w:next w:val="Closing"/>
    <w:pPr>
      <w:spacing w:after="480"/>
      <w:ind w:left="1440" w:hanging="1440"/>
    </w:pPr>
  </w:style>
  <w:style w:type="paragraph" w:customStyle="1" w:styleId="SingleSpaceHanging1">
    <w:name w:val="Single Space Hanging 1&quot;"/>
    <w:aliases w:val="SSH1"/>
    <w:basedOn w:val="Normal"/>
    <w:pPr>
      <w:spacing w:after="240"/>
      <w:ind w:left="2160" w:hanging="720"/>
      <w:jc w:val="both"/>
    </w:pPr>
  </w:style>
  <w:style w:type="paragraph" w:customStyle="1" w:styleId="DefinEval">
    <w:name w:val="DefinEval"/>
    <w:aliases w:val="DE"/>
    <w:basedOn w:val="SingleSpaceHanging1"/>
    <w:pPr>
      <w:ind w:left="0" w:firstLine="1440"/>
    </w:pPr>
  </w:style>
  <w:style w:type="paragraph" w:customStyle="1" w:styleId="DocumentTitle">
    <w:name w:val="Document Title"/>
    <w:aliases w:val="DT"/>
    <w:basedOn w:val="Normal"/>
    <w:next w:val="DoubleSpaceParagaph"/>
    <w:pPr>
      <w:tabs>
        <w:tab w:val="left" w:pos="7200"/>
      </w:tabs>
      <w:spacing w:after="240"/>
      <w:ind w:left="2160" w:right="2160"/>
      <w:jc w:val="both"/>
    </w:pPr>
    <w:rPr>
      <w:rFonts w:ascii="Times New Roman Bold" w:hAnsi="Times New Roman Bold"/>
      <w:b/>
      <w:caps/>
    </w:rPr>
  </w:style>
  <w:style w:type="paragraph" w:customStyle="1" w:styleId="DocX97Comment">
    <w:name w:val="DocX97Comment"/>
    <w:basedOn w:val="Normal"/>
    <w:rPr>
      <w:b/>
      <w:i/>
      <w:color w:val="FF0000"/>
      <w:sz w:val="16"/>
    </w:rPr>
  </w:style>
  <w:style w:type="paragraph" w:customStyle="1" w:styleId="DoubleSpaceHanging1">
    <w:name w:val="Double Space Hanging 1&quot;"/>
    <w:aliases w:val="DSH1"/>
    <w:basedOn w:val="Normal"/>
    <w:pPr>
      <w:spacing w:after="240" w:line="480" w:lineRule="auto"/>
      <w:ind w:left="2160" w:hanging="720"/>
      <w:jc w:val="both"/>
    </w:pPr>
  </w:style>
  <w:style w:type="paragraph" w:customStyle="1" w:styleId="DoubleSpaceHanging15">
    <w:name w:val="Double Space Hanging 1.5&quot;"/>
    <w:aliases w:val="DSH2"/>
    <w:basedOn w:val="Normal"/>
    <w:pPr>
      <w:spacing w:after="240" w:line="480" w:lineRule="auto"/>
      <w:ind w:left="2880" w:hanging="720"/>
      <w:jc w:val="both"/>
    </w:pPr>
  </w:style>
  <w:style w:type="paragraph" w:customStyle="1" w:styleId="DoubleSpaceParagaph">
    <w:name w:val="Double Space Paragaph"/>
    <w:aliases w:val="DS"/>
    <w:basedOn w:val="Normal"/>
    <w:pPr>
      <w:spacing w:line="480" w:lineRule="auto"/>
      <w:ind w:firstLine="1440"/>
      <w:jc w:val="both"/>
    </w:pPr>
  </w:style>
  <w:style w:type="paragraph" w:customStyle="1" w:styleId="DoubleSpaceParagraphwParaNum">
    <w:name w:val="Double Space Paragraph w/Para Num"/>
    <w:aliases w:val="DSN"/>
    <w:basedOn w:val="Normal"/>
    <w:pPr>
      <w:spacing w:line="480" w:lineRule="auto"/>
      <w:jc w:val="both"/>
    </w:pPr>
  </w:style>
  <w:style w:type="paragraph" w:customStyle="1" w:styleId="EndnoteTextMore">
    <w:name w:val="Endnote TextMore"/>
    <w:basedOn w:val="Normal"/>
    <w:pPr>
      <w:spacing w:after="240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"/>
    <w:rPr>
      <w:sz w:val="20"/>
    </w:rPr>
  </w:style>
  <w:style w:type="paragraph" w:customStyle="1" w:styleId="FlushLeftDoublewParaNum">
    <w:name w:val="Flush Left Double w/Para Num"/>
    <w:aliases w:val="FLDN"/>
    <w:basedOn w:val="Normal"/>
    <w:pPr>
      <w:numPr>
        <w:numId w:val="1"/>
      </w:numPr>
      <w:tabs>
        <w:tab w:val="clear" w:pos="360"/>
      </w:tabs>
      <w:spacing w:line="480" w:lineRule="auto"/>
      <w:jc w:val="both"/>
    </w:pPr>
  </w:style>
  <w:style w:type="paragraph" w:customStyle="1" w:styleId="FlushLeftDouble">
    <w:name w:val="Flush Left Double"/>
    <w:aliases w:val="FLD"/>
    <w:basedOn w:val="Normal"/>
    <w:pPr>
      <w:spacing w:line="480" w:lineRule="auto"/>
      <w:jc w:val="both"/>
    </w:pPr>
  </w:style>
  <w:style w:type="paragraph" w:customStyle="1" w:styleId="FlushLeftwParaNum">
    <w:name w:val="Flush Left w/Para Num"/>
    <w:aliases w:val="FLN"/>
    <w:basedOn w:val="Normal"/>
    <w:pPr>
      <w:numPr>
        <w:numId w:val="2"/>
      </w:numPr>
      <w:tabs>
        <w:tab w:val="clear" w:pos="360"/>
      </w:tabs>
      <w:spacing w:after="240"/>
      <w:jc w:val="both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16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aliases w:val="FT"/>
    <w:basedOn w:val="Normal"/>
    <w:semiHidden/>
    <w:pPr>
      <w:tabs>
        <w:tab w:val="left" w:pos="360"/>
      </w:tabs>
      <w:spacing w:after="240"/>
      <w:jc w:val="both"/>
    </w:pPr>
  </w:style>
  <w:style w:type="paragraph" w:customStyle="1" w:styleId="FootnoteTextMore">
    <w:name w:val="Footnote TextMore"/>
    <w:basedOn w:val="FootnoteText"/>
    <w:pPr>
      <w:suppressAutoHyphens w:val="0"/>
      <w:jc w:val="left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Bold">
    <w:name w:val="Heading Bold"/>
    <w:aliases w:val="HCB"/>
    <w:basedOn w:val="Normal"/>
    <w:next w:val="SingleSpaceParagraph"/>
    <w:pPr>
      <w:keepNext/>
      <w:spacing w:after="240"/>
      <w:jc w:val="center"/>
      <w:outlineLvl w:val="0"/>
    </w:pPr>
    <w:rPr>
      <w:rFonts w:ascii="Times New Roman Bold" w:hAnsi="Times New Roman Bold"/>
      <w:b/>
    </w:rPr>
  </w:style>
  <w:style w:type="paragraph" w:customStyle="1" w:styleId="HeadingCaps">
    <w:name w:val="Heading Caps"/>
    <w:aliases w:val="HCC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</w:rPr>
  </w:style>
  <w:style w:type="paragraph" w:customStyle="1" w:styleId="HeadingCenter">
    <w:name w:val="Heading Center"/>
    <w:aliases w:val="HC"/>
    <w:basedOn w:val="Normal"/>
    <w:next w:val="SingleSpaceParagraph"/>
    <w:pPr>
      <w:keepNext/>
      <w:spacing w:after="240"/>
      <w:jc w:val="center"/>
      <w:outlineLvl w:val="0"/>
    </w:pPr>
  </w:style>
  <w:style w:type="paragraph" w:customStyle="1" w:styleId="HeadingLeft">
    <w:name w:val="Heading Left"/>
    <w:aliases w:val="HL"/>
    <w:basedOn w:val="Normal"/>
    <w:next w:val="FlushLeft"/>
    <w:pPr>
      <w:keepNext/>
    </w:pPr>
  </w:style>
  <w:style w:type="paragraph" w:customStyle="1" w:styleId="HeadingPoint">
    <w:name w:val="Heading Point"/>
    <w:aliases w:val="HP"/>
    <w:basedOn w:val="Normal"/>
    <w:next w:val="BlockNarrowBold"/>
    <w:pPr>
      <w:keepNext/>
      <w:numPr>
        <w:ilvl w:val="1"/>
        <w:numId w:val="3"/>
      </w:numPr>
      <w:tabs>
        <w:tab w:val="clear" w:pos="720"/>
      </w:tabs>
      <w:spacing w:after="240"/>
      <w:ind w:left="0" w:firstLine="0"/>
      <w:jc w:val="center"/>
      <w:outlineLvl w:val="1"/>
    </w:pPr>
    <w:rPr>
      <w:rFonts w:ascii="Times New Roman Bold" w:hAnsi="Times New Roman Bold"/>
      <w:b/>
      <w:caps/>
      <w:u w:val="single"/>
    </w:rPr>
  </w:style>
  <w:style w:type="paragraph" w:customStyle="1" w:styleId="HeadingUnderline">
    <w:name w:val="Heading Underline"/>
    <w:aliases w:val="HCU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  <w:u w:val="single"/>
    </w:rPr>
  </w:style>
  <w:style w:type="paragraph" w:customStyle="1" w:styleId="InterrogatoryResponse">
    <w:name w:val="Interrogatory Response"/>
    <w:aliases w:val="IR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Interrogatory">
    <w:name w:val="Interrogatory"/>
    <w:aliases w:val="I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LetterAddress">
    <w:name w:val="Letter Address"/>
    <w:aliases w:val="LA"/>
    <w:basedOn w:val="Normal"/>
  </w:style>
  <w:style w:type="paragraph" w:customStyle="1" w:styleId="LetterAuthor">
    <w:name w:val="Letter Author"/>
    <w:aliases w:val="LAu"/>
    <w:basedOn w:val="Normal"/>
    <w:next w:val="CourtesyCopy"/>
    <w:pPr>
      <w:keepLines/>
      <w:spacing w:after="480"/>
      <w:ind w:left="5760"/>
    </w:pPr>
  </w:style>
  <w:style w:type="paragraph" w:customStyle="1" w:styleId="LetterClosing">
    <w:name w:val="Letter Closing"/>
    <w:aliases w:val="LC"/>
    <w:basedOn w:val="Normal"/>
    <w:next w:val="LetterAuthor"/>
    <w:pPr>
      <w:spacing w:before="240" w:after="720"/>
      <w:ind w:left="5760"/>
    </w:pPr>
  </w:style>
  <w:style w:type="paragraph" w:customStyle="1" w:styleId="LetterDate">
    <w:name w:val="Letter Date"/>
    <w:aliases w:val="LD"/>
    <w:basedOn w:val="Normal"/>
    <w:next w:val="LetterAddress"/>
    <w:pPr>
      <w:spacing w:after="720"/>
      <w:ind w:left="5760"/>
    </w:pPr>
  </w:style>
  <w:style w:type="paragraph" w:customStyle="1" w:styleId="LetterRe">
    <w:name w:val="Letter Re"/>
    <w:aliases w:val="LRe"/>
    <w:basedOn w:val="Normal"/>
    <w:next w:val="LetterSalutation"/>
    <w:pPr>
      <w:tabs>
        <w:tab w:val="left" w:pos="1944"/>
      </w:tabs>
      <w:spacing w:before="480" w:after="480"/>
      <w:ind w:left="1944" w:hanging="504"/>
    </w:pPr>
  </w:style>
  <w:style w:type="paragraph" w:customStyle="1" w:styleId="LetterSalutation">
    <w:name w:val="Letter Salutation"/>
    <w:aliases w:val="LS"/>
    <w:basedOn w:val="Normal"/>
    <w:next w:val="SingleSpaceParagraph"/>
    <w:pPr>
      <w:spacing w:after="480"/>
    </w:pPr>
  </w:style>
  <w:style w:type="paragraph" w:customStyle="1" w:styleId="LetterTelephone">
    <w:name w:val="Letter Telephone"/>
    <w:aliases w:val="LT"/>
    <w:basedOn w:val="Normal"/>
    <w:next w:val="LetterDate"/>
    <w:pPr>
      <w:spacing w:before="1680" w:after="480"/>
      <w:jc w:val="right"/>
    </w:pPr>
    <w:rPr>
      <w:sz w:val="20"/>
    </w:rPr>
  </w:style>
  <w:style w:type="paragraph" w:customStyle="1" w:styleId="LocalLawBlock">
    <w:name w:val="Local Law Block"/>
    <w:aliases w:val="LLB"/>
    <w:basedOn w:val="Normal"/>
    <w:next w:val="FlushLeftDouble"/>
    <w:pPr>
      <w:tabs>
        <w:tab w:val="left" w:pos="2160"/>
      </w:tabs>
      <w:spacing w:after="480"/>
      <w:ind w:left="2160" w:right="1008" w:hanging="2160"/>
      <w:jc w:val="both"/>
    </w:pPr>
  </w:style>
  <w:style w:type="paragraph" w:customStyle="1" w:styleId="LocalLawTitle">
    <w:name w:val="Local Law Title"/>
    <w:aliases w:val="LLT"/>
    <w:basedOn w:val="Normal"/>
    <w:next w:val="LocalLawBlock"/>
    <w:pPr>
      <w:keepNext/>
      <w:spacing w:after="480"/>
      <w:jc w:val="right"/>
    </w:pPr>
    <w:rPr>
      <w:rFonts w:ascii="Times New Roman Bold" w:hAnsi="Times New Roman Bold"/>
      <w:b/>
      <w:caps/>
    </w:rPr>
  </w:style>
  <w:style w:type="paragraph" w:customStyle="1" w:styleId="MemoAuthor">
    <w:name w:val="Memo Author"/>
    <w:aliases w:val="MAu"/>
    <w:basedOn w:val="Normal"/>
    <w:next w:val="MemoDate"/>
    <w:pPr>
      <w:spacing w:after="240"/>
    </w:pPr>
  </w:style>
  <w:style w:type="paragraph" w:customStyle="1" w:styleId="MemoDate">
    <w:name w:val="Memo Date"/>
    <w:aliases w:val="MD"/>
    <w:basedOn w:val="Normal"/>
    <w:next w:val="MemoSubject"/>
    <w:pPr>
      <w:spacing w:after="240"/>
    </w:pPr>
    <w:rPr>
      <w:caps/>
    </w:rPr>
  </w:style>
  <w:style w:type="paragraph" w:customStyle="1" w:styleId="MemoLine">
    <w:name w:val="Memo Line"/>
    <w:aliases w:val="ML"/>
    <w:basedOn w:val="Normal"/>
    <w:next w:val="DoubleSpaceParagaph"/>
    <w:pPr>
      <w:spacing w:after="120"/>
    </w:pPr>
  </w:style>
  <w:style w:type="paragraph" w:customStyle="1" w:styleId="MemoSubject">
    <w:name w:val="Memo Subject"/>
    <w:aliases w:val="MS"/>
    <w:basedOn w:val="Normal"/>
    <w:next w:val="MemoLine"/>
    <w:pPr>
      <w:spacing w:after="480"/>
    </w:pPr>
    <w:rPr>
      <w:caps/>
    </w:rPr>
  </w:style>
  <w:style w:type="paragraph" w:customStyle="1" w:styleId="MemoTo">
    <w:name w:val="Memo To"/>
    <w:aliases w:val="MT"/>
    <w:basedOn w:val="Normal"/>
    <w:next w:val="MemoAuthor"/>
    <w:pPr>
      <w:spacing w:before="480" w:after="240"/>
    </w:pPr>
  </w:style>
  <w:style w:type="character" w:styleId="PageNumber">
    <w:name w:val="page number"/>
    <w:basedOn w:val="DefaultParagraphFont"/>
  </w:style>
  <w:style w:type="character" w:customStyle="1" w:styleId="ParaNum">
    <w:name w:val="ParaNum"/>
    <w:basedOn w:val="DefaultParagraphFont"/>
  </w:style>
  <w:style w:type="paragraph" w:customStyle="1" w:styleId="Quote1">
    <w:name w:val="Quote1"/>
    <w:aliases w:val="Q"/>
    <w:basedOn w:val="Normal"/>
    <w:next w:val="FlushLeftDouble"/>
    <w:pPr>
      <w:spacing w:after="240"/>
      <w:ind w:left="2160" w:right="2160"/>
      <w:jc w:val="both"/>
    </w:pPr>
  </w:style>
  <w:style w:type="paragraph" w:customStyle="1" w:styleId="SignatureBlock">
    <w:name w:val="Signature Block"/>
    <w:aliases w:val="SB"/>
    <w:basedOn w:val="Normal"/>
    <w:next w:val="FlushLeft"/>
    <w:pPr>
      <w:pBdr>
        <w:top w:val="single" w:sz="4" w:space="1" w:color="auto"/>
      </w:pBdr>
      <w:spacing w:after="720"/>
      <w:ind w:left="5040"/>
    </w:pPr>
    <w:rPr>
      <w:caps/>
    </w:rPr>
  </w:style>
  <w:style w:type="paragraph" w:customStyle="1" w:styleId="SignatureLeft">
    <w:name w:val="Signature Left"/>
    <w:aliases w:val="SL"/>
    <w:basedOn w:val="Normal"/>
    <w:next w:val="Normal"/>
    <w:pPr>
      <w:pBdr>
        <w:top w:val="single" w:sz="4" w:space="1" w:color="auto"/>
      </w:pBdr>
      <w:spacing w:after="240"/>
      <w:ind w:right="5760"/>
    </w:pPr>
  </w:style>
  <w:style w:type="paragraph" w:customStyle="1" w:styleId="SingleSpaceHanging15">
    <w:name w:val="Single Space Hanging 1.5&quot;"/>
    <w:aliases w:val="SSH2"/>
    <w:basedOn w:val="Normal"/>
    <w:pPr>
      <w:spacing w:after="240"/>
      <w:ind w:left="2880" w:hanging="720"/>
      <w:jc w:val="both"/>
    </w:pPr>
  </w:style>
  <w:style w:type="paragraph" w:customStyle="1" w:styleId="SingleSpaceParagraphwParaNum">
    <w:name w:val="Single Space Paragraph w/Para Num"/>
    <w:aliases w:val="SSN"/>
    <w:basedOn w:val="Normal"/>
    <w:pPr>
      <w:numPr>
        <w:numId w:val="4"/>
      </w:numPr>
      <w:tabs>
        <w:tab w:val="clear" w:pos="1800"/>
      </w:tabs>
      <w:spacing w:after="240"/>
      <w:jc w:val="both"/>
    </w:pPr>
  </w:style>
  <w:style w:type="paragraph" w:customStyle="1" w:styleId="SingleSpaceParagraph">
    <w:name w:val="Single Space Paragraph"/>
    <w:aliases w:val="SS"/>
    <w:basedOn w:val="Normal"/>
    <w:pPr>
      <w:spacing w:after="240"/>
      <w:ind w:firstLine="1440"/>
      <w:jc w:val="both"/>
    </w:pPr>
  </w:style>
  <w:style w:type="paragraph" w:customStyle="1" w:styleId="SSBlock">
    <w:name w:val="SS_Block"/>
    <w:aliases w:val="SSB"/>
    <w:basedOn w:val="Normal"/>
    <w:next w:val="DoubleSpaceParagaph"/>
    <w:pPr>
      <w:keepLines/>
      <w:tabs>
        <w:tab w:val="left" w:pos="3168"/>
        <w:tab w:val="left" w:pos="3600"/>
      </w:tabs>
      <w:spacing w:before="240" w:after="480"/>
    </w:pPr>
    <w:rPr>
      <w:caps/>
    </w:rPr>
  </w:style>
  <w:style w:type="paragraph" w:customStyle="1" w:styleId="SubHeading">
    <w:name w:val="Sub Heading"/>
    <w:aliases w:val="SH"/>
    <w:basedOn w:val="Normal"/>
    <w:next w:val="DoubleSpaceParagaph"/>
    <w:pPr>
      <w:numPr>
        <w:ilvl w:val="3"/>
        <w:numId w:val="5"/>
      </w:numPr>
      <w:tabs>
        <w:tab w:val="right" w:pos="9360"/>
      </w:tabs>
      <w:spacing w:after="240"/>
      <w:jc w:val="both"/>
      <w:outlineLvl w:val="3"/>
    </w:pPr>
    <w:rPr>
      <w:rFonts w:ascii="Times New Roman Bold" w:hAnsi="Times New Roman Bold"/>
      <w:b/>
    </w:rPr>
  </w:style>
  <w:style w:type="paragraph" w:styleId="TOAHeading">
    <w:name w:val="toa heading"/>
    <w:basedOn w:val="Normal"/>
    <w:next w:val="Normal"/>
    <w:semiHidden/>
    <w:rPr>
      <w:b/>
    </w:rPr>
  </w:style>
  <w:style w:type="paragraph" w:styleId="TOC1">
    <w:name w:val="toc 1"/>
    <w:basedOn w:val="Normal"/>
    <w:autoRedefine/>
    <w:semiHidden/>
    <w:pPr>
      <w:spacing w:after="240"/>
    </w:pPr>
    <w:rPr>
      <w:caps/>
    </w:rPr>
  </w:style>
  <w:style w:type="paragraph" w:styleId="TOC2">
    <w:name w:val="toc 2"/>
    <w:basedOn w:val="Normal"/>
    <w:next w:val="TOC3"/>
    <w:autoRedefine/>
    <w:semiHidden/>
    <w:pPr>
      <w:spacing w:after="240"/>
      <w:ind w:left="1440"/>
    </w:pPr>
    <w:rPr>
      <w:caps/>
    </w:rPr>
  </w:style>
  <w:style w:type="paragraph" w:styleId="TOC3">
    <w:name w:val="toc 3"/>
    <w:basedOn w:val="Normal"/>
    <w:next w:val="TOC2"/>
    <w:autoRedefine/>
    <w:semiHidden/>
    <w:pPr>
      <w:spacing w:after="240"/>
      <w:ind w:left="2160" w:right="2160"/>
    </w:pPr>
  </w:style>
  <w:style w:type="paragraph" w:styleId="TOC4">
    <w:name w:val="toc 4"/>
    <w:basedOn w:val="Normal"/>
    <w:autoRedefine/>
    <w:semiHidden/>
    <w:pPr>
      <w:spacing w:after="240"/>
      <w:ind w:left="2592" w:right="2160" w:hanging="432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LineNumber">
    <w:name w:val="line number"/>
    <w:basedOn w:val="DefaultParagraphFont"/>
  </w:style>
  <w:style w:type="character" w:styleId="CommentReference">
    <w:name w:val="annotation reference"/>
    <w:rsid w:val="00023D7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23D7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023D7D"/>
  </w:style>
  <w:style w:type="paragraph" w:styleId="CommentSubject">
    <w:name w:val="annotation subject"/>
    <w:basedOn w:val="CommentText"/>
    <w:next w:val="CommentText"/>
    <w:link w:val="CommentSubjectChar"/>
    <w:rsid w:val="00023D7D"/>
    <w:rPr>
      <w:b/>
      <w:bCs/>
    </w:rPr>
  </w:style>
  <w:style w:type="character" w:customStyle="1" w:styleId="CommentSubjectChar">
    <w:name w:val="Comment Subject Char"/>
    <w:link w:val="CommentSubject"/>
    <w:rsid w:val="00023D7D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2B2B64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F0365-8E20-45E3-8ABE-3BE7279C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LOCAL LAW</vt:lpstr>
    </vt:vector>
  </TitlesOfParts>
  <Company>Microsystems Engineering Company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LOCAL LAW</dc:title>
  <dc:subject/>
  <dc:creator>jlichten</dc:creator>
  <cp:keywords/>
  <dc:description/>
  <cp:lastModifiedBy>Jeffries, Jillian</cp:lastModifiedBy>
  <cp:revision>2</cp:revision>
  <cp:lastPrinted>2002-09-25T18:35:00Z</cp:lastPrinted>
  <dcterms:created xsi:type="dcterms:W3CDTF">2026-07-29T14:26:00Z</dcterms:created>
  <dcterms:modified xsi:type="dcterms:W3CDTF">2026-07-29T14:26:00Z</dcterms:modified>
  <cp:category/>
</cp:coreProperties>
</file>