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C65F5" w14:textId="540D5BC6" w:rsidR="00F876BD" w:rsidRDefault="00F876BD" w:rsidP="00F876BD">
      <w:pPr>
        <w:jc w:val="center"/>
        <w:rPr>
          <w:rFonts w:ascii="Times New Roman" w:hAnsi="Times New Roman" w:cs="Times New Roman"/>
        </w:rPr>
      </w:pPr>
      <w:r>
        <w:rPr>
          <w:rFonts w:ascii="Times New Roman" w:hAnsi="Times New Roman" w:cs="Times New Roman"/>
        </w:rPr>
        <w:t>Res. No</w:t>
      </w:r>
      <w:r w:rsidR="00526F25">
        <w:rPr>
          <w:rFonts w:ascii="Times New Roman" w:hAnsi="Times New Roman" w:cs="Times New Roman"/>
        </w:rPr>
        <w:t>.</w:t>
      </w:r>
      <w:r w:rsidR="00FC6A74" w:rsidRPr="00FC6A74">
        <w:rPr>
          <w:rFonts w:ascii="Times New Roman" w:hAnsi="Times New Roman" w:cs="Times New Roman"/>
        </w:rPr>
        <w:t xml:space="preserve"> </w:t>
      </w:r>
      <w:r w:rsidR="00A4398D">
        <w:rPr>
          <w:rFonts w:ascii="Times New Roman" w:hAnsi="Times New Roman" w:cs="Times New Roman"/>
        </w:rPr>
        <w:t>278</w:t>
      </w:r>
    </w:p>
    <w:p w14:paraId="073EF6A1" w14:textId="77777777" w:rsidR="00F876BD" w:rsidRDefault="00F876BD" w:rsidP="0059212A">
      <w:pPr>
        <w:rPr>
          <w:rFonts w:ascii="Times New Roman" w:hAnsi="Times New Roman" w:cs="Times New Roman"/>
        </w:rPr>
      </w:pPr>
    </w:p>
    <w:p w14:paraId="52DABFDD" w14:textId="77777777" w:rsidR="00B968F7" w:rsidRPr="00B968F7" w:rsidRDefault="00B968F7" w:rsidP="00526F25">
      <w:pPr>
        <w:jc w:val="both"/>
        <w:rPr>
          <w:rFonts w:ascii="Times New Roman" w:hAnsi="Times New Roman" w:cs="Times New Roman"/>
          <w:vanish/>
        </w:rPr>
      </w:pPr>
      <w:r w:rsidRPr="00B968F7">
        <w:rPr>
          <w:rFonts w:ascii="Times New Roman" w:hAnsi="Times New Roman" w:cs="Times New Roman"/>
          <w:vanish/>
        </w:rPr>
        <w:t>..Title</w:t>
      </w:r>
    </w:p>
    <w:p w14:paraId="532FDBCC" w14:textId="3534D0D3" w:rsidR="0059212A" w:rsidRDefault="00010C21" w:rsidP="00526F25">
      <w:pPr>
        <w:jc w:val="both"/>
        <w:rPr>
          <w:rFonts w:ascii="Times New Roman" w:hAnsi="Times New Roman" w:cs="Times New Roman"/>
        </w:rPr>
      </w:pPr>
      <w:r>
        <w:rPr>
          <w:rFonts w:ascii="Times New Roman" w:hAnsi="Times New Roman" w:cs="Times New Roman"/>
        </w:rPr>
        <w:t xml:space="preserve">Resolution calling upon </w:t>
      </w:r>
      <w:r w:rsidR="0059212A" w:rsidRPr="0059212A">
        <w:rPr>
          <w:rFonts w:ascii="Times New Roman" w:hAnsi="Times New Roman" w:cs="Times New Roman"/>
        </w:rPr>
        <w:t xml:space="preserve">New York State Legislature to pass, and the Governor to sign, legislation that would deposit $1,000 into an account </w:t>
      </w:r>
      <w:r w:rsidR="006973D6">
        <w:rPr>
          <w:rFonts w:ascii="Times New Roman" w:hAnsi="Times New Roman" w:cs="Times New Roman"/>
        </w:rPr>
        <w:t xml:space="preserve">that is </w:t>
      </w:r>
      <w:r w:rsidR="0059212A" w:rsidRPr="0059212A">
        <w:rPr>
          <w:rFonts w:ascii="Times New Roman" w:hAnsi="Times New Roman" w:cs="Times New Roman"/>
        </w:rPr>
        <w:t xml:space="preserve">managed </w:t>
      </w:r>
      <w:r w:rsidR="00423656">
        <w:rPr>
          <w:rFonts w:ascii="Times New Roman" w:hAnsi="Times New Roman" w:cs="Times New Roman"/>
        </w:rPr>
        <w:t xml:space="preserve">and invested </w:t>
      </w:r>
      <w:r w:rsidR="0059212A" w:rsidRPr="0059212A">
        <w:rPr>
          <w:rFonts w:ascii="Times New Roman" w:hAnsi="Times New Roman" w:cs="Times New Roman"/>
        </w:rPr>
        <w:t>by the state comptroller to be available to eligible children when they reach the age of 18</w:t>
      </w:r>
    </w:p>
    <w:p w14:paraId="5B438D33" w14:textId="7A93CC91" w:rsidR="00B968F7" w:rsidRPr="00B968F7" w:rsidRDefault="00B968F7" w:rsidP="0059212A">
      <w:pPr>
        <w:rPr>
          <w:rFonts w:ascii="Times New Roman" w:hAnsi="Times New Roman" w:cs="Times New Roman"/>
          <w:vanish/>
        </w:rPr>
      </w:pPr>
      <w:r w:rsidRPr="00B968F7">
        <w:rPr>
          <w:rFonts w:ascii="Times New Roman" w:hAnsi="Times New Roman" w:cs="Times New Roman"/>
          <w:vanish/>
        </w:rPr>
        <w:t>..Body</w:t>
      </w:r>
    </w:p>
    <w:p w14:paraId="1C8675D0" w14:textId="6D627983" w:rsidR="0059212A" w:rsidRDefault="0059212A" w:rsidP="0059212A">
      <w:pPr>
        <w:rPr>
          <w:rFonts w:ascii="Times New Roman" w:hAnsi="Times New Roman" w:cs="Times New Roman"/>
        </w:rPr>
      </w:pPr>
    </w:p>
    <w:p w14:paraId="34CF0637" w14:textId="77777777" w:rsidR="009E1E70" w:rsidRDefault="009E1E70" w:rsidP="009E1E70">
      <w:pPr>
        <w:autoSpaceDE w:val="0"/>
        <w:autoSpaceDN w:val="0"/>
        <w:adjustRightInd w:val="0"/>
        <w:rPr>
          <w:rFonts w:ascii="Calibri" w:hAnsi="Calibri" w:cs="Calibri"/>
        </w:rPr>
      </w:pPr>
      <w:r>
        <w:rPr>
          <w:rFonts w:ascii="Times New Roman" w:hAnsi="Times New Roman" w:cs="Times New Roman"/>
        </w:rPr>
        <w:t>By Council Members Williams, Won, Riley, Hudson and Louis</w:t>
      </w:r>
    </w:p>
    <w:p w14:paraId="1D2FE674" w14:textId="77777777" w:rsidR="00DF63C9" w:rsidRPr="0059212A" w:rsidRDefault="00DF63C9" w:rsidP="0059212A">
      <w:pPr>
        <w:rPr>
          <w:rStyle w:val="Strong"/>
          <w:rFonts w:ascii="Times New Roman" w:hAnsi="Times New Roman" w:cs="Times New Roman"/>
          <w:b w:val="0"/>
          <w:bCs w:val="0"/>
        </w:rPr>
      </w:pPr>
    </w:p>
    <w:p w14:paraId="545A6312" w14:textId="32C0CE91"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00A426AD">
        <w:t>, W</w:t>
      </w:r>
      <w:r w:rsidRPr="004132E4">
        <w:t>ealth inequality in the United States has reached alarming levels, with racial disparities amplifying the divide</w:t>
      </w:r>
      <w:r>
        <w:t>; and</w:t>
      </w:r>
    </w:p>
    <w:p w14:paraId="57CDCF9A" w14:textId="7779BFF6" w:rsidR="00F876BD" w:rsidRDefault="004132E4" w:rsidP="00F876BD">
      <w:pPr>
        <w:pStyle w:val="NormalWeb"/>
        <w:spacing w:before="0" w:beforeAutospacing="0" w:after="0" w:afterAutospacing="0" w:line="480" w:lineRule="auto"/>
        <w:ind w:firstLine="720"/>
        <w:jc w:val="both"/>
      </w:pPr>
      <w:r w:rsidRPr="004132E4">
        <w:t>Where</w:t>
      </w:r>
      <w:r>
        <w:t xml:space="preserve">as, </w:t>
      </w:r>
      <w:r w:rsidR="00423656">
        <w:t>According to data from the Federal Reserve, t</w:t>
      </w:r>
      <w:r w:rsidRPr="004132E4">
        <w:t>he</w:t>
      </w:r>
      <w:r w:rsidR="00423656">
        <w:t xml:space="preserve"> average</w:t>
      </w:r>
      <w:r w:rsidRPr="004132E4">
        <w:t xml:space="preserve"> </w:t>
      </w:r>
      <w:r w:rsidR="00423656">
        <w:t>net worth of a white family is</w:t>
      </w:r>
      <w:r w:rsidRPr="004132E4">
        <w:t xml:space="preserve"> eight times greater than that of a Black family—a disparity rooted in historical and systemic injustices such as redlining and discriminatory policies that have plagued marginalized communities for decades; and</w:t>
      </w:r>
    </w:p>
    <w:p w14:paraId="17F4DF6E" w14:textId="2631992B"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Pr="004132E4">
        <w:t xml:space="preserve">, </w:t>
      </w:r>
      <w:r>
        <w:t>T</w:t>
      </w:r>
      <w:r w:rsidRPr="004132E4">
        <w:t>his wealth gap is not solely a matter of economic disparity but also a reflection of unequal access to meaningful economic opportunities, perpetuating cycles of poverty and hindering marginalized groups from building financial futures; and</w:t>
      </w:r>
    </w:p>
    <w:p w14:paraId="282C2E78" w14:textId="0D4C03D9"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Pr="004132E4">
        <w:t>, "</w:t>
      </w:r>
      <w:r>
        <w:t>B</w:t>
      </w:r>
      <w:r w:rsidRPr="004132E4">
        <w:t>aby bonds," a transformative policy proposed by economist Dr. Darrick Hamilton, aim to tackle these disparities head-on by providing government-funded savings accounts to all newborns, creating pathways for economic security and generational wealth for families with lower incomes; and</w:t>
      </w:r>
    </w:p>
    <w:p w14:paraId="278A13B6" w14:textId="721F997E" w:rsidR="000C0AAC" w:rsidRPr="000C0AAC" w:rsidRDefault="000C0AAC" w:rsidP="00F876BD">
      <w:pPr>
        <w:spacing w:line="480" w:lineRule="auto"/>
        <w:ind w:firstLine="720"/>
        <w:jc w:val="both"/>
        <w:rPr>
          <w:rFonts w:ascii="Times New Roman" w:eastAsia="Times New Roman" w:hAnsi="Times New Roman" w:cs="Times New Roman"/>
        </w:rPr>
      </w:pPr>
      <w:r w:rsidRPr="000C0AAC">
        <w:rPr>
          <w:rFonts w:ascii="Times New Roman" w:eastAsia="Times New Roman" w:hAnsi="Times New Roman" w:cs="Times New Roman"/>
        </w:rPr>
        <w:t xml:space="preserve">Whereas, during the 2023-2024 legislative session, State Senator Jamaal Bailey and Assemblyman Michael Benedetto introduced Senate Bill S.2187 and Assembly Bill A.4498, which propose providing every child born into households earning $125,000 or less annually with a $1,000 seed deposit into a savings account managed by the State Comptroller, </w:t>
      </w:r>
      <w:r w:rsidR="00010C21">
        <w:rPr>
          <w:rFonts w:ascii="Times New Roman" w:eastAsia="Times New Roman" w:hAnsi="Times New Roman" w:cs="Times New Roman"/>
        </w:rPr>
        <w:t>which would</w:t>
      </w:r>
      <w:r w:rsidR="00010C21" w:rsidRPr="000C0AAC">
        <w:rPr>
          <w:rFonts w:ascii="Times New Roman" w:eastAsia="Times New Roman" w:hAnsi="Times New Roman" w:cs="Times New Roman"/>
        </w:rPr>
        <w:t xml:space="preserve"> </w:t>
      </w:r>
      <w:r w:rsidRPr="000C0AAC">
        <w:rPr>
          <w:rFonts w:ascii="Times New Roman" w:eastAsia="Times New Roman" w:hAnsi="Times New Roman" w:cs="Times New Roman"/>
        </w:rPr>
        <w:t xml:space="preserve">become accessible </w:t>
      </w:r>
      <w:r w:rsidR="00010C21">
        <w:rPr>
          <w:rFonts w:ascii="Times New Roman" w:eastAsia="Times New Roman" w:hAnsi="Times New Roman" w:cs="Times New Roman"/>
        </w:rPr>
        <w:t xml:space="preserve">to such children </w:t>
      </w:r>
      <w:r w:rsidRPr="000C0AAC">
        <w:rPr>
          <w:rFonts w:ascii="Times New Roman" w:eastAsia="Times New Roman" w:hAnsi="Times New Roman" w:cs="Times New Roman"/>
        </w:rPr>
        <w:t xml:space="preserve">at age 18 for critical wealth-building purposes </w:t>
      </w:r>
      <w:r>
        <w:rPr>
          <w:rFonts w:ascii="Times New Roman" w:eastAsia="Times New Roman" w:hAnsi="Times New Roman" w:cs="Times New Roman"/>
        </w:rPr>
        <w:t>including</w:t>
      </w:r>
      <w:r w:rsidRPr="000C0AAC">
        <w:rPr>
          <w:rFonts w:ascii="Times New Roman" w:eastAsia="Times New Roman" w:hAnsi="Times New Roman" w:cs="Times New Roman"/>
        </w:rPr>
        <w:t xml:space="preserve"> education, homeownership, or entrepreneurship; and</w:t>
      </w:r>
    </w:p>
    <w:p w14:paraId="7EC0EA9A" w14:textId="41505CFA"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lastRenderedPageBreak/>
        <w:t>Whereas</w:t>
      </w:r>
      <w:r w:rsidRPr="004132E4">
        <w:t xml:space="preserve">, </w:t>
      </w:r>
      <w:r w:rsidR="000C0AAC">
        <w:t>T</w:t>
      </w:r>
      <w:r w:rsidRPr="004132E4">
        <w:t xml:space="preserve">his </w:t>
      </w:r>
      <w:r w:rsidR="000C0AAC">
        <w:t>bill</w:t>
      </w:r>
      <w:r w:rsidRPr="004132E4">
        <w:t xml:space="preserve"> </w:t>
      </w:r>
      <w:r w:rsidR="00010C21">
        <w:t xml:space="preserve">would empower </w:t>
      </w:r>
      <w:r w:rsidR="000362BE">
        <w:t xml:space="preserve">low and middle </w:t>
      </w:r>
      <w:r w:rsidR="000C0AAC">
        <w:t xml:space="preserve">income families who </w:t>
      </w:r>
      <w:r w:rsidR="002201F9">
        <w:t xml:space="preserve">are </w:t>
      </w:r>
      <w:r w:rsidR="002201F9" w:rsidRPr="004132E4">
        <w:t>historically</w:t>
      </w:r>
      <w:r w:rsidRPr="004132E4">
        <w:t xml:space="preserve"> excluded from wealth accumulation due to systemic barriers and discriminatory practices; and</w:t>
      </w:r>
    </w:p>
    <w:p w14:paraId="49F51D0A" w14:textId="58050993"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Pr="004132E4">
        <w:t xml:space="preserve">, </w:t>
      </w:r>
      <w:r w:rsidR="00153615">
        <w:t xml:space="preserve">According a 2020 study by </w:t>
      </w:r>
      <w:r w:rsidR="0018644E">
        <w:t>Morningstar</w:t>
      </w:r>
      <w:r w:rsidR="00153615">
        <w:t xml:space="preserve"> investment research,</w:t>
      </w:r>
      <w:r w:rsidRPr="004132E4">
        <w:t xml:space="preserve"> baby bonds have the potential to significantly reduce racial wealth disparities, with national implementation potentially shrinking the racial wealth gap from 91 percent to 25 percent, and fostering prosperity for marginalized communities; and</w:t>
      </w:r>
    </w:p>
    <w:p w14:paraId="5B67F5A7" w14:textId="6F841EFC"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000362BE">
        <w:t>, S</w:t>
      </w:r>
      <w:r w:rsidRPr="004132E4">
        <w:t xml:space="preserve">uch a program is an opportunity to confront the structural roots of inequality, ensuring </w:t>
      </w:r>
      <w:r w:rsidR="00A426AD">
        <w:t xml:space="preserve">that </w:t>
      </w:r>
      <w:r w:rsidRPr="004132E4">
        <w:t>every child—regardless of race or economic background—has access to meaningful opportunities to build financial security; and</w:t>
      </w:r>
    </w:p>
    <w:p w14:paraId="3E47EC86" w14:textId="77777777" w:rsidR="004132E4" w:rsidRPr="004132E4" w:rsidRDefault="004132E4" w:rsidP="00F876BD">
      <w:pPr>
        <w:pStyle w:val="NormalWeb"/>
        <w:spacing w:before="0" w:beforeAutospacing="0" w:after="0" w:afterAutospacing="0" w:line="480" w:lineRule="auto"/>
        <w:ind w:firstLine="720"/>
        <w:jc w:val="both"/>
      </w:pPr>
      <w:r w:rsidRPr="004132E4">
        <w:rPr>
          <w:rStyle w:val="Strong"/>
          <w:b w:val="0"/>
          <w:bCs w:val="0"/>
        </w:rPr>
        <w:t>Whereas</w:t>
      </w:r>
      <w:r w:rsidRPr="004132E4">
        <w:t>, enacting this program would reflect New York’s leadership in progressive, equitable policy-making, creating a model for other states to follow in addressing systemic wealth disparities; now, therefore, be it</w:t>
      </w:r>
    </w:p>
    <w:p w14:paraId="3709DE21" w14:textId="469B8FFA" w:rsidR="0059212A" w:rsidRPr="0059212A" w:rsidRDefault="0059212A" w:rsidP="00F876BD">
      <w:pPr>
        <w:spacing w:line="480" w:lineRule="auto"/>
        <w:ind w:firstLine="720"/>
        <w:jc w:val="both"/>
        <w:rPr>
          <w:rFonts w:ascii="Times New Roman" w:hAnsi="Times New Roman" w:cs="Times New Roman"/>
        </w:rPr>
      </w:pPr>
      <w:r w:rsidRPr="0059212A">
        <w:rPr>
          <w:rFonts w:ascii="Times New Roman" w:hAnsi="Times New Roman" w:cs="Times New Roman"/>
        </w:rPr>
        <w:t xml:space="preserve">Resolved, That the Council of the City of New York calls on the New York State Legislature to pass, and the Governor to sign, legislation that would deposit $1,000 into an account </w:t>
      </w:r>
      <w:r w:rsidR="00423656">
        <w:rPr>
          <w:rFonts w:ascii="Times New Roman" w:hAnsi="Times New Roman" w:cs="Times New Roman"/>
        </w:rPr>
        <w:t xml:space="preserve">that is </w:t>
      </w:r>
      <w:r w:rsidRPr="0059212A">
        <w:rPr>
          <w:rFonts w:ascii="Times New Roman" w:hAnsi="Times New Roman" w:cs="Times New Roman"/>
        </w:rPr>
        <w:t xml:space="preserve">managed </w:t>
      </w:r>
      <w:r w:rsidR="00423656">
        <w:rPr>
          <w:rFonts w:ascii="Times New Roman" w:hAnsi="Times New Roman" w:cs="Times New Roman"/>
        </w:rPr>
        <w:t xml:space="preserve">and invested </w:t>
      </w:r>
      <w:r w:rsidRPr="0059212A">
        <w:rPr>
          <w:rFonts w:ascii="Times New Roman" w:hAnsi="Times New Roman" w:cs="Times New Roman"/>
        </w:rPr>
        <w:t>by the state comptroller to be available to eligible children when they reach the age of 18</w:t>
      </w:r>
    </w:p>
    <w:p w14:paraId="19866693" w14:textId="109B567B" w:rsidR="0059212A" w:rsidRDefault="0059212A" w:rsidP="00F876BD">
      <w:pPr>
        <w:pStyle w:val="NormalWeb"/>
        <w:spacing w:before="0" w:beforeAutospacing="0" w:after="0" w:afterAutospacing="0"/>
        <w:rPr>
          <w:rStyle w:val="Strong"/>
          <w:b w:val="0"/>
          <w:bCs w:val="0"/>
        </w:rPr>
      </w:pPr>
    </w:p>
    <w:p w14:paraId="7ECD174A" w14:textId="77777777" w:rsidR="00171F44" w:rsidRPr="00F876BD" w:rsidRDefault="00171F44" w:rsidP="00171F44">
      <w:pPr>
        <w:rPr>
          <w:rFonts w:ascii="Times New Roman" w:hAnsi="Times New Roman" w:cs="Times New Roman"/>
          <w:sz w:val="20"/>
          <w:szCs w:val="20"/>
        </w:rPr>
      </w:pPr>
      <w:r w:rsidRPr="00F876BD">
        <w:rPr>
          <w:rFonts w:ascii="Times New Roman" w:hAnsi="Times New Roman" w:cs="Times New Roman"/>
          <w:sz w:val="20"/>
          <w:szCs w:val="20"/>
        </w:rPr>
        <w:t>EA</w:t>
      </w:r>
    </w:p>
    <w:p w14:paraId="20291025" w14:textId="4CF450EC" w:rsidR="00F876BD" w:rsidRDefault="00F876BD" w:rsidP="00F876BD">
      <w:pPr>
        <w:pStyle w:val="NormalWeb"/>
        <w:spacing w:before="0" w:beforeAutospacing="0" w:after="0" w:afterAutospacing="0"/>
        <w:rPr>
          <w:rStyle w:val="Strong"/>
          <w:b w:val="0"/>
          <w:bCs w:val="0"/>
          <w:sz w:val="20"/>
          <w:szCs w:val="20"/>
        </w:rPr>
      </w:pPr>
      <w:r w:rsidRPr="00F876BD">
        <w:rPr>
          <w:rStyle w:val="Strong"/>
          <w:b w:val="0"/>
          <w:bCs w:val="0"/>
          <w:sz w:val="20"/>
          <w:szCs w:val="20"/>
        </w:rPr>
        <w:t xml:space="preserve">LS </w:t>
      </w:r>
      <w:r w:rsidR="00171F44">
        <w:rPr>
          <w:rStyle w:val="Strong"/>
          <w:b w:val="0"/>
          <w:bCs w:val="0"/>
          <w:sz w:val="20"/>
          <w:szCs w:val="20"/>
        </w:rPr>
        <w:t>#</w:t>
      </w:r>
      <w:r w:rsidRPr="00F876BD">
        <w:rPr>
          <w:rStyle w:val="Strong"/>
          <w:b w:val="0"/>
          <w:bCs w:val="0"/>
          <w:sz w:val="20"/>
          <w:szCs w:val="20"/>
        </w:rPr>
        <w:t>17514</w:t>
      </w:r>
      <w:r w:rsidR="00171F44">
        <w:rPr>
          <w:rStyle w:val="Strong"/>
          <w:b w:val="0"/>
          <w:bCs w:val="0"/>
          <w:sz w:val="20"/>
          <w:szCs w:val="20"/>
        </w:rPr>
        <w:t>/</w:t>
      </w:r>
      <w:r w:rsidR="00A426AD">
        <w:rPr>
          <w:rStyle w:val="Strong"/>
          <w:b w:val="0"/>
          <w:bCs w:val="0"/>
          <w:sz w:val="20"/>
          <w:szCs w:val="20"/>
        </w:rPr>
        <w:t>18026</w:t>
      </w:r>
    </w:p>
    <w:p w14:paraId="7851C740" w14:textId="6FD8BBED" w:rsidR="00171F44" w:rsidRDefault="00171F44">
      <w:pPr>
        <w:rPr>
          <w:rFonts w:ascii="Times New Roman" w:hAnsi="Times New Roman" w:cs="Times New Roman"/>
          <w:sz w:val="20"/>
          <w:szCs w:val="20"/>
        </w:rPr>
      </w:pPr>
      <w:r>
        <w:rPr>
          <w:rFonts w:ascii="Times New Roman" w:hAnsi="Times New Roman" w:cs="Times New Roman"/>
          <w:sz w:val="20"/>
          <w:szCs w:val="20"/>
        </w:rPr>
        <w:t>Res. #0725-2025</w:t>
      </w:r>
    </w:p>
    <w:p w14:paraId="08089D08" w14:textId="4D7D0064" w:rsidR="00171F44" w:rsidRPr="00F876BD" w:rsidRDefault="00171F44">
      <w:pPr>
        <w:rPr>
          <w:rFonts w:ascii="Times New Roman" w:hAnsi="Times New Roman" w:cs="Times New Roman"/>
          <w:sz w:val="20"/>
          <w:szCs w:val="20"/>
        </w:rPr>
      </w:pPr>
      <w:r>
        <w:rPr>
          <w:rFonts w:ascii="Times New Roman" w:hAnsi="Times New Roman" w:cs="Times New Roman"/>
          <w:sz w:val="20"/>
          <w:szCs w:val="20"/>
        </w:rPr>
        <w:t>1/5/2026 3:21 PM</w:t>
      </w:r>
    </w:p>
    <w:sectPr w:rsidR="00171F44" w:rsidRPr="00F876BD" w:rsidSect="00F325B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9DBE5" w14:textId="77777777" w:rsidR="00EB752D" w:rsidRDefault="00EB752D" w:rsidP="007E1921">
      <w:r>
        <w:separator/>
      </w:r>
    </w:p>
  </w:endnote>
  <w:endnote w:type="continuationSeparator" w:id="0">
    <w:p w14:paraId="684C28AE" w14:textId="77777777" w:rsidR="00EB752D" w:rsidRDefault="00EB752D" w:rsidP="007E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550899"/>
      <w:docPartObj>
        <w:docPartGallery w:val="Page Numbers (Bottom of Page)"/>
        <w:docPartUnique/>
      </w:docPartObj>
    </w:sdtPr>
    <w:sdtEndPr>
      <w:rPr>
        <w:noProof/>
      </w:rPr>
    </w:sdtEndPr>
    <w:sdtContent>
      <w:p w14:paraId="6D770FA4" w14:textId="11E6BE60" w:rsidR="007E1921" w:rsidRDefault="007E19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121E0A" w14:textId="77777777" w:rsidR="007E1921" w:rsidRDefault="007E1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9A335" w14:textId="77777777" w:rsidR="00EB752D" w:rsidRDefault="00EB752D" w:rsidP="007E1921">
      <w:r>
        <w:separator/>
      </w:r>
    </w:p>
  </w:footnote>
  <w:footnote w:type="continuationSeparator" w:id="0">
    <w:p w14:paraId="14423F4B" w14:textId="77777777" w:rsidR="00EB752D" w:rsidRDefault="00EB752D" w:rsidP="007E19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2E4"/>
    <w:rsid w:val="00010C21"/>
    <w:rsid w:val="000362BE"/>
    <w:rsid w:val="000436B5"/>
    <w:rsid w:val="000C0AAC"/>
    <w:rsid w:val="00153615"/>
    <w:rsid w:val="00171F44"/>
    <w:rsid w:val="0018644E"/>
    <w:rsid w:val="002201F9"/>
    <w:rsid w:val="00252CE9"/>
    <w:rsid w:val="002D7BCE"/>
    <w:rsid w:val="00380FA8"/>
    <w:rsid w:val="004132E4"/>
    <w:rsid w:val="00423656"/>
    <w:rsid w:val="004B7DEF"/>
    <w:rsid w:val="00526F25"/>
    <w:rsid w:val="0059212A"/>
    <w:rsid w:val="0060756E"/>
    <w:rsid w:val="006973D6"/>
    <w:rsid w:val="006E606D"/>
    <w:rsid w:val="007E1921"/>
    <w:rsid w:val="008C3AF6"/>
    <w:rsid w:val="009E1E70"/>
    <w:rsid w:val="00A426AD"/>
    <w:rsid w:val="00A4398D"/>
    <w:rsid w:val="00A94D2B"/>
    <w:rsid w:val="00B20AF5"/>
    <w:rsid w:val="00B968F7"/>
    <w:rsid w:val="00D47DA4"/>
    <w:rsid w:val="00DA0267"/>
    <w:rsid w:val="00DF63C9"/>
    <w:rsid w:val="00EB3710"/>
    <w:rsid w:val="00EB752D"/>
    <w:rsid w:val="00F325B7"/>
    <w:rsid w:val="00F83EC0"/>
    <w:rsid w:val="00F876BD"/>
    <w:rsid w:val="00FC6A74"/>
    <w:rsid w:val="00FF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55B6"/>
  <w14:defaultImageDpi w14:val="32767"/>
  <w15:chartTrackingRefBased/>
  <w15:docId w15:val="{8E269B1D-91E1-EE40-B451-99188CF9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32E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132E4"/>
    <w:rPr>
      <w:b/>
      <w:bCs/>
    </w:rPr>
  </w:style>
  <w:style w:type="character" w:styleId="CommentReference">
    <w:name w:val="annotation reference"/>
    <w:basedOn w:val="DefaultParagraphFont"/>
    <w:uiPriority w:val="99"/>
    <w:semiHidden/>
    <w:unhideWhenUsed/>
    <w:rsid w:val="0060756E"/>
    <w:rPr>
      <w:sz w:val="16"/>
      <w:szCs w:val="16"/>
    </w:rPr>
  </w:style>
  <w:style w:type="paragraph" w:styleId="CommentText">
    <w:name w:val="annotation text"/>
    <w:basedOn w:val="Normal"/>
    <w:link w:val="CommentTextChar"/>
    <w:uiPriority w:val="99"/>
    <w:semiHidden/>
    <w:unhideWhenUsed/>
    <w:rsid w:val="0060756E"/>
    <w:rPr>
      <w:sz w:val="20"/>
      <w:szCs w:val="20"/>
    </w:rPr>
  </w:style>
  <w:style w:type="character" w:customStyle="1" w:styleId="CommentTextChar">
    <w:name w:val="Comment Text Char"/>
    <w:basedOn w:val="DefaultParagraphFont"/>
    <w:link w:val="CommentText"/>
    <w:uiPriority w:val="99"/>
    <w:semiHidden/>
    <w:rsid w:val="0060756E"/>
    <w:rPr>
      <w:sz w:val="20"/>
      <w:szCs w:val="20"/>
    </w:rPr>
  </w:style>
  <w:style w:type="paragraph" w:styleId="CommentSubject">
    <w:name w:val="annotation subject"/>
    <w:basedOn w:val="CommentText"/>
    <w:next w:val="CommentText"/>
    <w:link w:val="CommentSubjectChar"/>
    <w:uiPriority w:val="99"/>
    <w:semiHidden/>
    <w:unhideWhenUsed/>
    <w:rsid w:val="0060756E"/>
    <w:rPr>
      <w:b/>
      <w:bCs/>
    </w:rPr>
  </w:style>
  <w:style w:type="character" w:customStyle="1" w:styleId="CommentSubjectChar">
    <w:name w:val="Comment Subject Char"/>
    <w:basedOn w:val="CommentTextChar"/>
    <w:link w:val="CommentSubject"/>
    <w:uiPriority w:val="99"/>
    <w:semiHidden/>
    <w:rsid w:val="0060756E"/>
    <w:rPr>
      <w:b/>
      <w:bCs/>
      <w:sz w:val="20"/>
      <w:szCs w:val="20"/>
    </w:rPr>
  </w:style>
  <w:style w:type="paragraph" w:styleId="BalloonText">
    <w:name w:val="Balloon Text"/>
    <w:basedOn w:val="Normal"/>
    <w:link w:val="BalloonTextChar"/>
    <w:uiPriority w:val="99"/>
    <w:semiHidden/>
    <w:unhideWhenUsed/>
    <w:rsid w:val="006075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56E"/>
    <w:rPr>
      <w:rFonts w:ascii="Segoe UI" w:hAnsi="Segoe UI" w:cs="Segoe UI"/>
      <w:sz w:val="18"/>
      <w:szCs w:val="18"/>
    </w:rPr>
  </w:style>
  <w:style w:type="paragraph" w:styleId="Header">
    <w:name w:val="header"/>
    <w:basedOn w:val="Normal"/>
    <w:link w:val="HeaderChar"/>
    <w:uiPriority w:val="99"/>
    <w:unhideWhenUsed/>
    <w:rsid w:val="007E1921"/>
    <w:pPr>
      <w:tabs>
        <w:tab w:val="center" w:pos="4680"/>
        <w:tab w:val="right" w:pos="9360"/>
      </w:tabs>
    </w:pPr>
  </w:style>
  <w:style w:type="character" w:customStyle="1" w:styleId="HeaderChar">
    <w:name w:val="Header Char"/>
    <w:basedOn w:val="DefaultParagraphFont"/>
    <w:link w:val="Header"/>
    <w:uiPriority w:val="99"/>
    <w:rsid w:val="007E1921"/>
  </w:style>
  <w:style w:type="paragraph" w:styleId="Footer">
    <w:name w:val="footer"/>
    <w:basedOn w:val="Normal"/>
    <w:link w:val="FooterChar"/>
    <w:uiPriority w:val="99"/>
    <w:unhideWhenUsed/>
    <w:rsid w:val="007E1921"/>
    <w:pPr>
      <w:tabs>
        <w:tab w:val="center" w:pos="4680"/>
        <w:tab w:val="right" w:pos="9360"/>
      </w:tabs>
    </w:pPr>
  </w:style>
  <w:style w:type="character" w:customStyle="1" w:styleId="FooterChar">
    <w:name w:val="Footer Char"/>
    <w:basedOn w:val="DefaultParagraphFont"/>
    <w:link w:val="Footer"/>
    <w:uiPriority w:val="99"/>
    <w:rsid w:val="007E1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876175">
      <w:bodyDiv w:val="1"/>
      <w:marLeft w:val="0"/>
      <w:marRight w:val="0"/>
      <w:marTop w:val="0"/>
      <w:marBottom w:val="0"/>
      <w:divBdr>
        <w:top w:val="none" w:sz="0" w:space="0" w:color="auto"/>
        <w:left w:val="none" w:sz="0" w:space="0" w:color="auto"/>
        <w:bottom w:val="none" w:sz="0" w:space="0" w:color="auto"/>
        <w:right w:val="none" w:sz="0" w:space="0" w:color="auto"/>
      </w:divBdr>
    </w:div>
    <w:div w:id="487601088">
      <w:bodyDiv w:val="1"/>
      <w:marLeft w:val="0"/>
      <w:marRight w:val="0"/>
      <w:marTop w:val="0"/>
      <w:marBottom w:val="0"/>
      <w:divBdr>
        <w:top w:val="none" w:sz="0" w:space="0" w:color="auto"/>
        <w:left w:val="none" w:sz="0" w:space="0" w:color="auto"/>
        <w:bottom w:val="none" w:sz="0" w:space="0" w:color="auto"/>
        <w:right w:val="none" w:sz="0" w:space="0" w:color="auto"/>
      </w:divBdr>
    </w:div>
    <w:div w:id="726681551">
      <w:bodyDiv w:val="1"/>
      <w:marLeft w:val="0"/>
      <w:marRight w:val="0"/>
      <w:marTop w:val="0"/>
      <w:marBottom w:val="0"/>
      <w:divBdr>
        <w:top w:val="none" w:sz="0" w:space="0" w:color="auto"/>
        <w:left w:val="none" w:sz="0" w:space="0" w:color="auto"/>
        <w:bottom w:val="none" w:sz="0" w:space="0" w:color="auto"/>
        <w:right w:val="none" w:sz="0" w:space="0" w:color="auto"/>
      </w:divBdr>
    </w:div>
    <w:div w:id="1186482617">
      <w:bodyDiv w:val="1"/>
      <w:marLeft w:val="0"/>
      <w:marRight w:val="0"/>
      <w:marTop w:val="0"/>
      <w:marBottom w:val="0"/>
      <w:divBdr>
        <w:top w:val="none" w:sz="0" w:space="0" w:color="auto"/>
        <w:left w:val="none" w:sz="0" w:space="0" w:color="auto"/>
        <w:bottom w:val="none" w:sz="0" w:space="0" w:color="auto"/>
        <w:right w:val="none" w:sz="0" w:space="0" w:color="auto"/>
      </w:divBdr>
    </w:div>
    <w:div w:id="1459256832">
      <w:bodyDiv w:val="1"/>
      <w:marLeft w:val="0"/>
      <w:marRight w:val="0"/>
      <w:marTop w:val="0"/>
      <w:marBottom w:val="0"/>
      <w:divBdr>
        <w:top w:val="none" w:sz="0" w:space="0" w:color="auto"/>
        <w:left w:val="none" w:sz="0" w:space="0" w:color="auto"/>
        <w:bottom w:val="none" w:sz="0" w:space="0" w:color="auto"/>
        <w:right w:val="none" w:sz="0" w:space="0" w:color="auto"/>
      </w:divBdr>
    </w:div>
    <w:div w:id="18025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C853-17EA-445A-BB3B-FB154EF44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Arzt</dc:creator>
  <cp:keywords/>
  <dc:description/>
  <cp:lastModifiedBy>Martin, William</cp:lastModifiedBy>
  <cp:revision>4</cp:revision>
  <dcterms:created xsi:type="dcterms:W3CDTF">2026-03-03T18:23:00Z</dcterms:created>
  <dcterms:modified xsi:type="dcterms:W3CDTF">2026-03-07T00:00:00Z</dcterms:modified>
</cp:coreProperties>
</file>