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C0915" w:rsidRDefault="00C15C74">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FC0915" w:rsidRDefault="00C15C74">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FC0915" w:rsidRDefault="00FC0915">
      <w:pPr>
        <w:rPr>
          <w:rFonts w:ascii="Times New Roman" w:eastAsia="Times New Roman" w:hAnsi="Times New Roman" w:cs="Times New Roman"/>
          <w:i/>
          <w:iCs/>
          <w:sz w:val="24"/>
          <w:szCs w:val="24"/>
        </w:rPr>
      </w:pPr>
    </w:p>
    <w:p w14:paraId="00000004" w14:textId="77777777" w:rsidR="00FC0915" w:rsidRDefault="6BB00CC0" w:rsidP="232F6EC0">
      <w:pPr>
        <w:rPr>
          <w:rFonts w:ascii="Times New Roman" w:eastAsia="Times New Roman" w:hAnsi="Times New Roman" w:cs="Times New Roman"/>
          <w:sz w:val="24"/>
          <w:szCs w:val="24"/>
          <w:lang w:val="en-US"/>
        </w:rPr>
      </w:pPr>
      <w:r w:rsidRPr="232F6EC0">
        <w:rPr>
          <w:rFonts w:ascii="Times New Roman" w:eastAsia="Times New Roman" w:hAnsi="Times New Roman" w:cs="Times New Roman"/>
          <w:i/>
          <w:iCs/>
          <w:sz w:val="24"/>
          <w:szCs w:val="24"/>
          <w:lang w:val="en-US"/>
        </w:rPr>
        <w:t>This memorandum is authored by the sponsor and explains the need for the legislation referenced below, in accordance with Rule 6.00(d) of the Rules of the Council.</w:t>
      </w:r>
    </w:p>
    <w:p w14:paraId="00000005" w14:textId="77777777" w:rsidR="00FC0915" w:rsidRDefault="00FC0915">
      <w:pPr>
        <w:rPr>
          <w:rFonts w:ascii="Times New Roman" w:eastAsia="Times New Roman" w:hAnsi="Times New Roman" w:cs="Times New Roman"/>
          <w:sz w:val="24"/>
          <w:szCs w:val="24"/>
        </w:rPr>
      </w:pPr>
    </w:p>
    <w:p w14:paraId="00000006" w14:textId="77777777" w:rsidR="00FC0915" w:rsidRDefault="00C15C74">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p>
    <w:p w14:paraId="00000007" w14:textId="3AFA8697" w:rsidR="00FC0915" w:rsidRDefault="000146C0">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0229-2026</w:t>
      </w:r>
    </w:p>
    <w:p w14:paraId="75AEAA07" w14:textId="77777777" w:rsidR="000146C0" w:rsidRDefault="000146C0">
      <w:pPr>
        <w:rPr>
          <w:rFonts w:ascii="Times New Roman" w:eastAsia="Times New Roman" w:hAnsi="Times New Roman" w:cs="Times New Roman"/>
          <w:sz w:val="24"/>
          <w:szCs w:val="24"/>
        </w:rPr>
      </w:pPr>
    </w:p>
    <w:p w14:paraId="00000008" w14:textId="77777777" w:rsidR="00FC0915" w:rsidRDefault="00C15C74">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FC0915" w:rsidRDefault="00C15C74">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Members Hudson</w:t>
      </w:r>
    </w:p>
    <w:p w14:paraId="0000000A" w14:textId="77777777" w:rsidR="00FC0915" w:rsidRDefault="00FC0915">
      <w:pPr>
        <w:rPr>
          <w:rFonts w:ascii="Times New Roman" w:eastAsia="Times New Roman" w:hAnsi="Times New Roman" w:cs="Times New Roman"/>
          <w:sz w:val="24"/>
          <w:szCs w:val="24"/>
        </w:rPr>
      </w:pPr>
    </w:p>
    <w:p w14:paraId="0000000B" w14:textId="77777777" w:rsidR="00FC0915" w:rsidRDefault="00C15C74">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FC0915" w:rsidRDefault="6BB00CC0" w:rsidP="232F6EC0">
      <w:pPr>
        <w:rPr>
          <w:rFonts w:ascii="Times New Roman" w:eastAsia="Times New Roman" w:hAnsi="Times New Roman" w:cs="Times New Roman"/>
          <w:sz w:val="24"/>
          <w:szCs w:val="24"/>
          <w:lang w:val="en-US"/>
        </w:rPr>
      </w:pPr>
      <w:r w:rsidRPr="232F6EC0">
        <w:rPr>
          <w:rFonts w:ascii="Times New Roman" w:eastAsia="Times New Roman" w:hAnsi="Times New Roman" w:cs="Times New Roman"/>
          <w:sz w:val="24"/>
          <w:szCs w:val="24"/>
          <w:lang w:val="en-US"/>
        </w:rPr>
        <w:t>A Local Law to amend the administrative code of the city of New York, in relation to establishing a program to support older adults providing kinship care</w:t>
      </w:r>
    </w:p>
    <w:p w14:paraId="0000000D" w14:textId="77777777" w:rsidR="00FC0915" w:rsidRDefault="00FC0915">
      <w:pPr>
        <w:rPr>
          <w:rFonts w:ascii="Times New Roman" w:eastAsia="Times New Roman" w:hAnsi="Times New Roman" w:cs="Times New Roman"/>
          <w:sz w:val="24"/>
          <w:szCs w:val="24"/>
        </w:rPr>
      </w:pPr>
    </w:p>
    <w:p w14:paraId="0000000E" w14:textId="77777777" w:rsidR="00FC0915" w:rsidRDefault="00C15C74">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FC0915" w:rsidRDefault="00C15C74">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FC0915" w:rsidRDefault="00FC0915">
      <w:pPr>
        <w:rPr>
          <w:rFonts w:ascii="Times New Roman" w:eastAsia="Times New Roman" w:hAnsi="Times New Roman" w:cs="Times New Roman"/>
          <w:sz w:val="24"/>
          <w:szCs w:val="24"/>
        </w:rPr>
      </w:pPr>
    </w:p>
    <w:p w14:paraId="00000011" w14:textId="77777777" w:rsidR="00FC0915" w:rsidRDefault="00C15C74">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FC0915" w:rsidRDefault="6BB00CC0" w:rsidP="232F6EC0">
      <w:pPr>
        <w:rPr>
          <w:rFonts w:ascii="Times New Roman" w:eastAsia="Times New Roman" w:hAnsi="Times New Roman" w:cs="Times New Roman"/>
          <w:sz w:val="24"/>
          <w:szCs w:val="24"/>
          <w:lang w:val="en-US"/>
        </w:rPr>
      </w:pPr>
      <w:r w:rsidRPr="232F6EC0">
        <w:rPr>
          <w:rFonts w:ascii="Times New Roman" w:eastAsia="Times New Roman" w:hAnsi="Times New Roman" w:cs="Times New Roman"/>
          <w:sz w:val="24"/>
          <w:szCs w:val="24"/>
          <w:lang w:val="en-US"/>
        </w:rPr>
        <w:t>Many older adults in New York City serve as primary caregivers for grandchildren or other relatives, providing full-time kinship care to children in their households. While this care is critical for family stability and child well-being, older caregivers often face unique challenges, including managing housing, financial strain, food security, legal guardianship responsibilities, and the physical and emotional demands of raising children. Research has shown that older caregivers can experience higher rates of stress and health challenges when supporting children without access to structured guidance and community resources. Despite the vital role they play, older kinship caregivers frequently lack access to specialized services, peer support, and educational resources tailored to their circumstances. NYC Aging previously operated the Grandparent Resource Center but ended this program and integrated it into existing programs. Advocates and former participants have noted the importance of having specific programming for older adults providing kinship care to build community and socialize regarding key issues unique to their experience.</w:t>
      </w:r>
    </w:p>
    <w:p w14:paraId="00000013" w14:textId="77777777" w:rsidR="00FC0915" w:rsidRDefault="00FC0915">
      <w:pPr>
        <w:rPr>
          <w:rFonts w:ascii="Times New Roman" w:eastAsia="Times New Roman" w:hAnsi="Times New Roman" w:cs="Times New Roman"/>
          <w:sz w:val="24"/>
          <w:szCs w:val="24"/>
        </w:rPr>
      </w:pPr>
    </w:p>
    <w:p w14:paraId="00000014" w14:textId="77777777" w:rsidR="00FC0915" w:rsidRDefault="6BB00CC0" w:rsidP="232F6EC0">
      <w:pPr>
        <w:rPr>
          <w:rFonts w:ascii="Times New Roman" w:eastAsia="Times New Roman" w:hAnsi="Times New Roman" w:cs="Times New Roman"/>
          <w:sz w:val="24"/>
          <w:szCs w:val="24"/>
          <w:lang w:val="en-US"/>
        </w:rPr>
      </w:pPr>
      <w:r w:rsidRPr="232F6EC0">
        <w:rPr>
          <w:rFonts w:ascii="Times New Roman" w:eastAsia="Times New Roman" w:hAnsi="Times New Roman" w:cs="Times New Roman"/>
          <w:sz w:val="24"/>
          <w:szCs w:val="24"/>
          <w:lang w:val="en-US"/>
        </w:rPr>
        <w:t xml:space="preserve">This bill would establish a program to support older adults providing kinship care, offering individualized case assistance and a series of workshops addressing child development, legal responsibilities, family dynamics, and self-care for caregivers. The program would include outreach through written materials in multiple languages and Braille, in-person information sessions at older adult centers, and partnerships with organizations to enhance workshop offerings. By providing dedicated support, education, and resources, this legislation would </w:t>
      </w:r>
      <w:r w:rsidRPr="232F6EC0">
        <w:rPr>
          <w:rFonts w:ascii="Times New Roman" w:eastAsia="Times New Roman" w:hAnsi="Times New Roman" w:cs="Times New Roman"/>
          <w:sz w:val="24"/>
          <w:szCs w:val="24"/>
          <w:lang w:val="en-US"/>
        </w:rPr>
        <w:lastRenderedPageBreak/>
        <w:t>strengthen the capacity of older adults to care for children in their households, promote family stability, and ensure that both caregivers and children thrive.</w:t>
      </w:r>
    </w:p>
    <w:p w14:paraId="00000015" w14:textId="77777777" w:rsidR="00FC0915" w:rsidRDefault="00FC0915"/>
    <w:sectPr w:rsidR="00FC091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 w:fontKey="{DCCE3755-E762-4D61-ABF2-3FE1C874D6EC}"/>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2" w:fontKey="{054CDCF7-BE6B-49FB-99C1-36982DD4B2E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915"/>
    <w:rsid w:val="000146C0"/>
    <w:rsid w:val="00C15C74"/>
    <w:rsid w:val="00CD554C"/>
    <w:rsid w:val="00F33C2D"/>
    <w:rsid w:val="00FC0915"/>
    <w:rsid w:val="232F6EC0"/>
    <w:rsid w:val="6BB00C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8F2A1"/>
  <w15:docId w15:val="{A8845059-9169-4F7D-94B8-6DFD61B38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2031</Characters>
  <Application>Microsoft Office Word</Application>
  <DocSecurity>0</DocSecurity>
  <Lines>16</Lines>
  <Paragraphs>4</Paragraphs>
  <ScaleCrop>false</ScaleCrop>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2026-03-24T14:50:00Z</dcterms:created>
  <dcterms:modified xsi:type="dcterms:W3CDTF">2026-03-24T14:50:00Z</dcterms:modified>
</cp:coreProperties>
</file>