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510AE" w14:textId="3D67CF63" w:rsidR="00A06D85" w:rsidRPr="00A06D85" w:rsidRDefault="7809CBA4" w:rsidP="7809CBA4">
      <w:pPr>
        <w:spacing w:after="0" w:line="240" w:lineRule="auto"/>
        <w:jc w:val="center"/>
        <w:rPr>
          <w:rFonts w:eastAsia="Calibri" w:cs="Times New Roman"/>
        </w:rPr>
      </w:pPr>
      <w:r w:rsidRPr="7809CBA4">
        <w:rPr>
          <w:rFonts w:eastAsia="Calibri" w:cs="Times New Roman"/>
        </w:rPr>
        <w:t xml:space="preserve">Res. No. </w:t>
      </w:r>
      <w:r w:rsidR="001C2A81">
        <w:rPr>
          <w:rFonts w:eastAsia="Calibri" w:cs="Times New Roman"/>
        </w:rPr>
        <w:t>105</w:t>
      </w:r>
    </w:p>
    <w:p w14:paraId="48BDAD8A" w14:textId="77777777" w:rsidR="00A06D85" w:rsidRPr="00A06D85" w:rsidRDefault="00A06D85" w:rsidP="00A06D85">
      <w:pPr>
        <w:spacing w:after="0" w:line="240" w:lineRule="auto"/>
        <w:jc w:val="both"/>
        <w:rPr>
          <w:rFonts w:eastAsia="Calibri" w:cs="Times New Roman"/>
          <w:szCs w:val="24"/>
        </w:rPr>
      </w:pPr>
    </w:p>
    <w:p w14:paraId="223452F1" w14:textId="77777777" w:rsidR="00190C5F" w:rsidRPr="00190C5F" w:rsidRDefault="00190C5F" w:rsidP="00A06D85">
      <w:pPr>
        <w:spacing w:after="0" w:line="240" w:lineRule="auto"/>
        <w:jc w:val="both"/>
        <w:rPr>
          <w:rFonts w:cs="Times New Roman"/>
          <w:vanish/>
          <w:szCs w:val="24"/>
        </w:rPr>
      </w:pPr>
      <w:r w:rsidRPr="00190C5F">
        <w:rPr>
          <w:rFonts w:cs="Times New Roman"/>
          <w:vanish/>
          <w:szCs w:val="24"/>
        </w:rPr>
        <w:t>..Title</w:t>
      </w:r>
    </w:p>
    <w:p w14:paraId="2FB7682B" w14:textId="71002BD8" w:rsidR="00A06D85" w:rsidRDefault="00A06D85" w:rsidP="00A06D85">
      <w:pPr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Resolution </w:t>
      </w:r>
      <w:r w:rsidRPr="003759AF">
        <w:rPr>
          <w:rFonts w:cs="Times New Roman"/>
          <w:szCs w:val="24"/>
        </w:rPr>
        <w:t xml:space="preserve">calling </w:t>
      </w:r>
      <w:r w:rsidR="004A3113" w:rsidRPr="003759AF">
        <w:rPr>
          <w:rFonts w:cs="Times New Roman"/>
          <w:szCs w:val="24"/>
        </w:rPr>
        <w:t>on the State</w:t>
      </w:r>
      <w:r w:rsidR="00EC56DC">
        <w:rPr>
          <w:rFonts w:cs="Times New Roman"/>
          <w:szCs w:val="24"/>
        </w:rPr>
        <w:t xml:space="preserve"> Legislature</w:t>
      </w:r>
      <w:r w:rsidR="004A3113" w:rsidRPr="003759AF">
        <w:rPr>
          <w:rFonts w:cs="Times New Roman"/>
          <w:szCs w:val="24"/>
        </w:rPr>
        <w:t xml:space="preserve"> to pass, and the Governor to sign, </w:t>
      </w:r>
      <w:r w:rsidR="00EC56DC" w:rsidRPr="00DE08AD">
        <w:rPr>
          <w:rFonts w:cs="Times New Roman"/>
          <w:szCs w:val="24"/>
        </w:rPr>
        <w:t>S.6352</w:t>
      </w:r>
      <w:r w:rsidR="001F6483">
        <w:rPr>
          <w:rFonts w:cs="Times New Roman"/>
          <w:szCs w:val="24"/>
        </w:rPr>
        <w:t>-</w:t>
      </w:r>
      <w:r w:rsidR="00EC56DC" w:rsidRPr="00DE08AD">
        <w:rPr>
          <w:rFonts w:cs="Times New Roman"/>
          <w:szCs w:val="24"/>
        </w:rPr>
        <w:t>A, in relation to certain housing accommodations and certain hardship provisions</w:t>
      </w:r>
      <w:r w:rsidR="00190C5F">
        <w:rPr>
          <w:rFonts w:cs="Times New Roman"/>
          <w:szCs w:val="24"/>
        </w:rPr>
        <w:t>.</w:t>
      </w:r>
    </w:p>
    <w:p w14:paraId="2E9EE03A" w14:textId="560E9EDC" w:rsidR="00190C5F" w:rsidRPr="00190C5F" w:rsidRDefault="00190C5F" w:rsidP="00A06D85">
      <w:pPr>
        <w:spacing w:after="0" w:line="240" w:lineRule="auto"/>
        <w:jc w:val="both"/>
        <w:rPr>
          <w:rFonts w:cs="Times New Roman"/>
          <w:vanish/>
          <w:szCs w:val="24"/>
        </w:rPr>
      </w:pPr>
      <w:r w:rsidRPr="00190C5F">
        <w:rPr>
          <w:rFonts w:cs="Times New Roman"/>
          <w:vanish/>
          <w:szCs w:val="24"/>
        </w:rPr>
        <w:t>..Body</w:t>
      </w:r>
    </w:p>
    <w:p w14:paraId="2A23F5B7" w14:textId="77777777" w:rsidR="00A06D85" w:rsidRPr="00A06D85" w:rsidRDefault="00A06D85" w:rsidP="00A06D85">
      <w:pPr>
        <w:spacing w:after="0" w:line="240" w:lineRule="auto"/>
        <w:jc w:val="both"/>
        <w:rPr>
          <w:rFonts w:eastAsia="Calibri" w:cs="Times New Roman"/>
          <w:szCs w:val="24"/>
        </w:rPr>
      </w:pPr>
    </w:p>
    <w:p w14:paraId="0678570A" w14:textId="29C1B804" w:rsidR="00E95677" w:rsidRDefault="001B7631" w:rsidP="00E956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By Council Members </w:t>
      </w:r>
      <w:bookmarkStart w:id="0" w:name="_GoBack"/>
      <w:bookmarkEnd w:id="0"/>
      <w:r w:rsidR="00E95677">
        <w:rPr>
          <w:rFonts w:cs="Times New Roman"/>
          <w:szCs w:val="24"/>
        </w:rPr>
        <w:t>Moya and Gennaro</w:t>
      </w:r>
    </w:p>
    <w:p w14:paraId="5E5DBBED" w14:textId="77777777" w:rsidR="00A06D85" w:rsidRPr="00A06D85" w:rsidRDefault="00A06D85" w:rsidP="00A06D85">
      <w:pPr>
        <w:spacing w:after="0" w:line="240" w:lineRule="auto"/>
        <w:jc w:val="both"/>
        <w:rPr>
          <w:rFonts w:eastAsia="Calibri" w:cs="Times New Roman"/>
          <w:szCs w:val="24"/>
        </w:rPr>
      </w:pPr>
    </w:p>
    <w:p w14:paraId="4CFF6C68" w14:textId="74748BB8" w:rsidR="00A06D85" w:rsidRPr="00A06D85" w:rsidRDefault="00A06D85" w:rsidP="00A06D85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  <w:r w:rsidRPr="00A06D85">
        <w:rPr>
          <w:rFonts w:eastAsia="Calibri" w:cs="Times New Roman"/>
          <w:szCs w:val="24"/>
        </w:rPr>
        <w:t>Whereas,</w:t>
      </w:r>
      <w:r w:rsidR="000B56D4">
        <w:rPr>
          <w:rFonts w:eastAsia="Calibri" w:cs="Times New Roman"/>
          <w:szCs w:val="24"/>
        </w:rPr>
        <w:t xml:space="preserve"> New York City (NYC</w:t>
      </w:r>
      <w:r w:rsidR="00055DE7">
        <w:rPr>
          <w:rFonts w:eastAsia="Calibri" w:cs="Times New Roman"/>
          <w:szCs w:val="24"/>
        </w:rPr>
        <w:t xml:space="preserve"> or City</w:t>
      </w:r>
      <w:r w:rsidR="000B56D4">
        <w:rPr>
          <w:rFonts w:eastAsia="Calibri" w:cs="Times New Roman"/>
          <w:szCs w:val="24"/>
        </w:rPr>
        <w:t xml:space="preserve">) has an ongoing housing affordability crisis, </w:t>
      </w:r>
      <w:r w:rsidR="00BA12CF">
        <w:rPr>
          <w:rFonts w:eastAsia="Calibri" w:cs="Times New Roman"/>
          <w:szCs w:val="24"/>
        </w:rPr>
        <w:t xml:space="preserve">as real estate firms and housing market companies like Douglas </w:t>
      </w:r>
      <w:proofErr w:type="spellStart"/>
      <w:r w:rsidR="00BA12CF">
        <w:rPr>
          <w:rFonts w:eastAsia="Calibri" w:cs="Times New Roman"/>
          <w:szCs w:val="24"/>
        </w:rPr>
        <w:t>Elliman</w:t>
      </w:r>
      <w:proofErr w:type="spellEnd"/>
      <w:r w:rsidR="00BA12CF">
        <w:rPr>
          <w:rFonts w:eastAsia="Calibri" w:cs="Times New Roman"/>
          <w:szCs w:val="24"/>
        </w:rPr>
        <w:t xml:space="preserve"> and </w:t>
      </w:r>
      <w:proofErr w:type="spellStart"/>
      <w:r w:rsidR="00BA12CF">
        <w:rPr>
          <w:rFonts w:eastAsia="Calibri" w:cs="Times New Roman"/>
          <w:szCs w:val="24"/>
        </w:rPr>
        <w:t>Zumper</w:t>
      </w:r>
      <w:proofErr w:type="spellEnd"/>
      <w:r w:rsidR="00BA12CF">
        <w:rPr>
          <w:rFonts w:eastAsia="Calibri" w:cs="Times New Roman"/>
          <w:szCs w:val="24"/>
        </w:rPr>
        <w:t xml:space="preserve"> reported that</w:t>
      </w:r>
      <w:r w:rsidR="00397F53">
        <w:rPr>
          <w:rFonts w:eastAsia="Calibri" w:cs="Times New Roman"/>
          <w:szCs w:val="24"/>
        </w:rPr>
        <w:t>, as of May 2023,</w:t>
      </w:r>
      <w:r w:rsidR="00BA12CF">
        <w:rPr>
          <w:rFonts w:eastAsia="Calibri" w:cs="Times New Roman"/>
          <w:szCs w:val="24"/>
        </w:rPr>
        <w:t xml:space="preserve"> rental prices across the city have reached record highs, with median rents for a </w:t>
      </w:r>
      <w:r w:rsidR="00397F53">
        <w:rPr>
          <w:rFonts w:eastAsia="Calibri" w:cs="Times New Roman"/>
          <w:szCs w:val="24"/>
        </w:rPr>
        <w:t>1</w:t>
      </w:r>
      <w:r w:rsidR="00BA12CF">
        <w:rPr>
          <w:rFonts w:eastAsia="Calibri" w:cs="Times New Roman"/>
          <w:szCs w:val="24"/>
        </w:rPr>
        <w:t xml:space="preserve">-bedroom apartment </w:t>
      </w:r>
      <w:r w:rsidR="00397F53">
        <w:rPr>
          <w:rFonts w:eastAsia="Calibri" w:cs="Times New Roman"/>
          <w:szCs w:val="24"/>
        </w:rPr>
        <w:t xml:space="preserve">reaching </w:t>
      </w:r>
      <w:r w:rsidR="00047525">
        <w:rPr>
          <w:rFonts w:eastAsia="Calibri" w:cs="Times New Roman"/>
          <w:szCs w:val="24"/>
        </w:rPr>
        <w:t>$3,900 per month</w:t>
      </w:r>
      <w:r w:rsidR="00BA12CF">
        <w:rPr>
          <w:rFonts w:eastAsia="Calibri" w:cs="Times New Roman"/>
          <w:szCs w:val="24"/>
        </w:rPr>
        <w:t xml:space="preserve">, averaged across all </w:t>
      </w:r>
      <w:r w:rsidR="00397F53">
        <w:rPr>
          <w:rFonts w:eastAsia="Calibri" w:cs="Times New Roman"/>
          <w:szCs w:val="24"/>
        </w:rPr>
        <w:t xml:space="preserve">5 </w:t>
      </w:r>
      <w:r w:rsidR="00BA12CF">
        <w:rPr>
          <w:rFonts w:eastAsia="Calibri" w:cs="Times New Roman"/>
          <w:szCs w:val="24"/>
        </w:rPr>
        <w:t xml:space="preserve">boroughs, </w:t>
      </w:r>
      <w:r w:rsidR="00633097">
        <w:rPr>
          <w:rFonts w:eastAsia="Calibri" w:cs="Times New Roman"/>
          <w:szCs w:val="24"/>
        </w:rPr>
        <w:t xml:space="preserve">and </w:t>
      </w:r>
      <w:r w:rsidR="00BA12CF">
        <w:rPr>
          <w:rFonts w:eastAsia="Calibri" w:cs="Times New Roman"/>
          <w:szCs w:val="24"/>
        </w:rPr>
        <w:t>reaching</w:t>
      </w:r>
      <w:r w:rsidR="00397F53">
        <w:rPr>
          <w:rFonts w:eastAsia="Calibri" w:cs="Times New Roman"/>
          <w:szCs w:val="24"/>
        </w:rPr>
        <w:t xml:space="preserve"> medians</w:t>
      </w:r>
      <w:r w:rsidR="00BA12CF">
        <w:rPr>
          <w:rFonts w:eastAsia="Calibri" w:cs="Times New Roman"/>
          <w:szCs w:val="24"/>
        </w:rPr>
        <w:t xml:space="preserve"> as high as $4,395</w:t>
      </w:r>
      <w:r w:rsidR="008D0F20">
        <w:rPr>
          <w:rFonts w:eastAsia="Calibri" w:cs="Times New Roman"/>
          <w:szCs w:val="24"/>
        </w:rPr>
        <w:t xml:space="preserve"> per month</w:t>
      </w:r>
      <w:r w:rsidR="00BA12CF">
        <w:rPr>
          <w:rFonts w:eastAsia="Calibri" w:cs="Times New Roman"/>
          <w:szCs w:val="24"/>
        </w:rPr>
        <w:t xml:space="preserve"> in Manhattan</w:t>
      </w:r>
      <w:r w:rsidR="00AD4529">
        <w:rPr>
          <w:rFonts w:eastAsia="Calibri" w:cs="Times New Roman"/>
          <w:szCs w:val="24"/>
        </w:rPr>
        <w:t xml:space="preserve"> and $3,550 </w:t>
      </w:r>
      <w:r w:rsidR="008D0F20">
        <w:rPr>
          <w:rFonts w:eastAsia="Calibri" w:cs="Times New Roman"/>
          <w:szCs w:val="24"/>
        </w:rPr>
        <w:t xml:space="preserve">per month </w:t>
      </w:r>
      <w:r w:rsidR="00AD4529">
        <w:rPr>
          <w:rFonts w:eastAsia="Calibri" w:cs="Times New Roman"/>
          <w:szCs w:val="24"/>
        </w:rPr>
        <w:t>in Brooklyn</w:t>
      </w:r>
      <w:r w:rsidRPr="00A06D85">
        <w:rPr>
          <w:rFonts w:eastAsia="Calibri" w:cs="Times New Roman"/>
          <w:szCs w:val="24"/>
        </w:rPr>
        <w:t xml:space="preserve">; and </w:t>
      </w:r>
    </w:p>
    <w:p w14:paraId="53C3ED5B" w14:textId="54973AAC" w:rsidR="00A06D85" w:rsidRDefault="00A06D85" w:rsidP="00FE1810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  <w:r w:rsidRPr="00A06D85">
        <w:rPr>
          <w:rFonts w:eastAsia="Calibri" w:cs="Times New Roman"/>
          <w:szCs w:val="24"/>
        </w:rPr>
        <w:t xml:space="preserve">Whereas, </w:t>
      </w:r>
      <w:r w:rsidR="00FF26FD">
        <w:rPr>
          <w:rFonts w:eastAsia="Calibri" w:cs="Times New Roman"/>
          <w:szCs w:val="24"/>
        </w:rPr>
        <w:t xml:space="preserve">The </w:t>
      </w:r>
      <w:r w:rsidR="008A3930">
        <w:rPr>
          <w:rFonts w:eastAsia="Calibri" w:cs="Times New Roman"/>
          <w:szCs w:val="24"/>
        </w:rPr>
        <w:t xml:space="preserve">2021 </w:t>
      </w:r>
      <w:r w:rsidR="00FF26FD">
        <w:rPr>
          <w:rFonts w:eastAsia="Calibri" w:cs="Times New Roman"/>
          <w:szCs w:val="24"/>
        </w:rPr>
        <w:t xml:space="preserve">NYC </w:t>
      </w:r>
      <w:r w:rsidR="008A3930">
        <w:rPr>
          <w:rFonts w:eastAsia="Calibri" w:cs="Times New Roman"/>
          <w:szCs w:val="24"/>
        </w:rPr>
        <w:t xml:space="preserve">Housing </w:t>
      </w:r>
      <w:r w:rsidR="00397F53">
        <w:rPr>
          <w:rFonts w:eastAsia="Calibri" w:cs="Times New Roman"/>
          <w:szCs w:val="24"/>
        </w:rPr>
        <w:t xml:space="preserve">and </w:t>
      </w:r>
      <w:r w:rsidR="008A3930">
        <w:rPr>
          <w:rFonts w:eastAsia="Calibri" w:cs="Times New Roman"/>
          <w:szCs w:val="24"/>
        </w:rPr>
        <w:t xml:space="preserve">Vacancy Survey (HVS), a joint project conducted by the NYC Department of Housing Preservation and Development (HPD) and the U.S. Census Bureau, </w:t>
      </w:r>
      <w:r w:rsidR="008E7BF4">
        <w:rPr>
          <w:rFonts w:eastAsia="Calibri" w:cs="Times New Roman"/>
          <w:szCs w:val="24"/>
        </w:rPr>
        <w:t>revealed several key statistics that underlined the NYC housing crisis</w:t>
      </w:r>
      <w:r w:rsidR="00D95D9A">
        <w:rPr>
          <w:rFonts w:eastAsia="Calibri" w:cs="Times New Roman"/>
          <w:szCs w:val="24"/>
        </w:rPr>
        <w:t xml:space="preserve">, including that </w:t>
      </w:r>
      <w:r w:rsidR="000C3341">
        <w:rPr>
          <w:rFonts w:eastAsia="Calibri" w:cs="Times New Roman"/>
          <w:szCs w:val="24"/>
        </w:rPr>
        <w:t xml:space="preserve">rental </w:t>
      </w:r>
      <w:r w:rsidR="00D95D9A">
        <w:rPr>
          <w:rFonts w:eastAsia="Calibri" w:cs="Times New Roman"/>
          <w:szCs w:val="24"/>
        </w:rPr>
        <w:t>homes listed below $1,500 per month had a vacancy rate of less than 1 percent, the lowest rate in 30 years, and that</w:t>
      </w:r>
      <w:r w:rsidR="001979F7">
        <w:rPr>
          <w:rFonts w:eastAsia="Calibri" w:cs="Times New Roman"/>
          <w:szCs w:val="24"/>
        </w:rPr>
        <w:t xml:space="preserve"> 54.1 percent of renting households </w:t>
      </w:r>
      <w:r w:rsidR="00D95D9A">
        <w:rPr>
          <w:rFonts w:eastAsia="Calibri" w:cs="Times New Roman"/>
          <w:szCs w:val="24"/>
        </w:rPr>
        <w:t xml:space="preserve">are rent-burdened, meaning that they are </w:t>
      </w:r>
      <w:r w:rsidR="001979F7">
        <w:rPr>
          <w:rFonts w:eastAsia="Calibri" w:cs="Times New Roman"/>
          <w:szCs w:val="24"/>
        </w:rPr>
        <w:t>paying at least 30 percent of their household income towards rent</w:t>
      </w:r>
      <w:r w:rsidR="00FE1810">
        <w:rPr>
          <w:rFonts w:eastAsia="Calibri" w:cs="Times New Roman"/>
          <w:szCs w:val="24"/>
        </w:rPr>
        <w:t>; and</w:t>
      </w:r>
    </w:p>
    <w:p w14:paraId="7C45EB60" w14:textId="0BF15830" w:rsidR="00825F41" w:rsidRDefault="00832ECD" w:rsidP="00A06D85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Whereas, </w:t>
      </w:r>
      <w:r w:rsidR="00A70F7C">
        <w:rPr>
          <w:rFonts w:eastAsia="Calibri" w:cs="Times New Roman"/>
          <w:szCs w:val="24"/>
        </w:rPr>
        <w:t>T</w:t>
      </w:r>
      <w:r w:rsidR="006C7CDB">
        <w:rPr>
          <w:rFonts w:eastAsia="Calibri" w:cs="Times New Roman"/>
          <w:szCs w:val="24"/>
        </w:rPr>
        <w:t xml:space="preserve">he U.S. has seen cost-of-living </w:t>
      </w:r>
      <w:r w:rsidR="00825F41">
        <w:rPr>
          <w:rFonts w:eastAsia="Calibri" w:cs="Times New Roman"/>
          <w:szCs w:val="24"/>
        </w:rPr>
        <w:t xml:space="preserve">increases </w:t>
      </w:r>
      <w:r w:rsidR="006C7CDB">
        <w:rPr>
          <w:rFonts w:eastAsia="Calibri" w:cs="Times New Roman"/>
          <w:szCs w:val="24"/>
        </w:rPr>
        <w:t xml:space="preserve">in the wake of the COVID-19 pandemic, experiencing record inflation rates of </w:t>
      </w:r>
      <w:r w:rsidR="001C3B80">
        <w:rPr>
          <w:rFonts w:eastAsia="Calibri" w:cs="Times New Roman"/>
          <w:szCs w:val="24"/>
        </w:rPr>
        <w:t xml:space="preserve">7 </w:t>
      </w:r>
      <w:r w:rsidR="006C7CDB">
        <w:rPr>
          <w:rFonts w:eastAsia="Calibri" w:cs="Times New Roman"/>
          <w:szCs w:val="24"/>
        </w:rPr>
        <w:t xml:space="preserve">to </w:t>
      </w:r>
      <w:r w:rsidR="001C3B80">
        <w:rPr>
          <w:rFonts w:eastAsia="Calibri" w:cs="Times New Roman"/>
          <w:szCs w:val="24"/>
        </w:rPr>
        <w:t>9</w:t>
      </w:r>
      <w:r w:rsidR="006C7CDB">
        <w:rPr>
          <w:rFonts w:eastAsia="Calibri" w:cs="Times New Roman"/>
          <w:szCs w:val="24"/>
        </w:rPr>
        <w:t xml:space="preserve"> percent while also witnessing month-to-month increases </w:t>
      </w:r>
      <w:r w:rsidR="00397F53">
        <w:rPr>
          <w:rFonts w:eastAsia="Calibri" w:cs="Times New Roman"/>
          <w:szCs w:val="24"/>
        </w:rPr>
        <w:t xml:space="preserve">in </w:t>
      </w:r>
      <w:r w:rsidR="006C7CDB">
        <w:rPr>
          <w:rFonts w:eastAsia="Calibri" w:cs="Times New Roman"/>
          <w:szCs w:val="24"/>
        </w:rPr>
        <w:t xml:space="preserve">food prices </w:t>
      </w:r>
      <w:r w:rsidR="008920B6">
        <w:rPr>
          <w:rFonts w:eastAsia="Calibri" w:cs="Times New Roman"/>
          <w:szCs w:val="24"/>
        </w:rPr>
        <w:t>that were as high as 10</w:t>
      </w:r>
      <w:r w:rsidR="00D42AC8">
        <w:rPr>
          <w:rFonts w:eastAsia="Calibri" w:cs="Times New Roman"/>
          <w:szCs w:val="24"/>
        </w:rPr>
        <w:t xml:space="preserve"> percent </w:t>
      </w:r>
      <w:r w:rsidR="008920B6">
        <w:rPr>
          <w:rFonts w:eastAsia="Calibri" w:cs="Times New Roman"/>
          <w:szCs w:val="24"/>
        </w:rPr>
        <w:t xml:space="preserve">in February 2023, according to </w:t>
      </w:r>
      <w:r w:rsidR="006C7CDB">
        <w:rPr>
          <w:rFonts w:eastAsia="Calibri" w:cs="Times New Roman"/>
          <w:szCs w:val="24"/>
        </w:rPr>
        <w:t>the U.S. Bureau of Labor Statistics</w:t>
      </w:r>
      <w:r w:rsidR="00825F41">
        <w:rPr>
          <w:rFonts w:eastAsia="Calibri" w:cs="Times New Roman"/>
          <w:szCs w:val="24"/>
        </w:rPr>
        <w:t>; and</w:t>
      </w:r>
    </w:p>
    <w:p w14:paraId="22572831" w14:textId="3C640B60" w:rsidR="00832ECD" w:rsidRDefault="00825F41" w:rsidP="00A06D85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Whereas, A</w:t>
      </w:r>
      <w:r w:rsidR="004371F3">
        <w:rPr>
          <w:rFonts w:eastAsia="Calibri" w:cs="Times New Roman"/>
          <w:szCs w:val="24"/>
        </w:rPr>
        <w:t xml:space="preserve"> June 2023 NBC article reported </w:t>
      </w:r>
      <w:r w:rsidR="00EA0C9B">
        <w:rPr>
          <w:rFonts w:eastAsia="Calibri" w:cs="Times New Roman"/>
          <w:szCs w:val="24"/>
        </w:rPr>
        <w:t xml:space="preserve">that high consumer prices were likely to persist through 2023 amidst </w:t>
      </w:r>
      <w:r w:rsidR="001E222E">
        <w:rPr>
          <w:rFonts w:eastAsia="Calibri" w:cs="Times New Roman"/>
          <w:szCs w:val="24"/>
        </w:rPr>
        <w:t>a slowdown in wage growth</w:t>
      </w:r>
      <w:r w:rsidR="00750060">
        <w:rPr>
          <w:rFonts w:eastAsia="Calibri" w:cs="Times New Roman"/>
          <w:szCs w:val="24"/>
        </w:rPr>
        <w:t xml:space="preserve"> and the Federal Reserve hiking interest rates</w:t>
      </w:r>
      <w:r w:rsidR="0035392D">
        <w:rPr>
          <w:rFonts w:eastAsia="Calibri" w:cs="Times New Roman"/>
          <w:szCs w:val="24"/>
        </w:rPr>
        <w:t xml:space="preserve">, </w:t>
      </w:r>
      <w:r>
        <w:rPr>
          <w:rFonts w:eastAsia="Calibri" w:cs="Times New Roman"/>
          <w:szCs w:val="24"/>
        </w:rPr>
        <w:t xml:space="preserve">underscoring the need to ensure </w:t>
      </w:r>
      <w:r w:rsidR="0017773C">
        <w:rPr>
          <w:rFonts w:eastAsia="Calibri" w:cs="Times New Roman"/>
          <w:szCs w:val="24"/>
        </w:rPr>
        <w:t xml:space="preserve">the preservation and production of </w:t>
      </w:r>
      <w:r w:rsidR="0035392D">
        <w:rPr>
          <w:rFonts w:eastAsia="Calibri" w:cs="Times New Roman"/>
          <w:szCs w:val="24"/>
        </w:rPr>
        <w:t xml:space="preserve">affordable housing </w:t>
      </w:r>
      <w:r w:rsidR="0017773C">
        <w:rPr>
          <w:rFonts w:eastAsia="Calibri" w:cs="Times New Roman"/>
          <w:szCs w:val="24"/>
        </w:rPr>
        <w:t>in NYC</w:t>
      </w:r>
      <w:r w:rsidR="00832ECD">
        <w:rPr>
          <w:rFonts w:eastAsia="Calibri" w:cs="Times New Roman"/>
          <w:szCs w:val="24"/>
        </w:rPr>
        <w:t>; and</w:t>
      </w:r>
    </w:p>
    <w:p w14:paraId="10C717C0" w14:textId="269346E4" w:rsidR="00C45F45" w:rsidRDefault="00C45F45" w:rsidP="00C45F45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Whereas, </w:t>
      </w:r>
      <w:r w:rsidR="000C3341">
        <w:rPr>
          <w:rFonts w:eastAsia="Calibri" w:cs="Times New Roman"/>
          <w:szCs w:val="24"/>
        </w:rPr>
        <w:t>NYC</w:t>
      </w:r>
      <w:r w:rsidR="00C813D0">
        <w:rPr>
          <w:rFonts w:eastAsia="Calibri" w:cs="Times New Roman"/>
          <w:szCs w:val="24"/>
        </w:rPr>
        <w:t xml:space="preserve"> is experiencing its housing affordability</w:t>
      </w:r>
      <w:r w:rsidR="00A70F7C">
        <w:rPr>
          <w:rFonts w:eastAsia="Calibri" w:cs="Times New Roman"/>
          <w:szCs w:val="24"/>
        </w:rPr>
        <w:t xml:space="preserve"> crisis</w:t>
      </w:r>
      <w:r w:rsidR="00C813D0">
        <w:rPr>
          <w:rFonts w:eastAsia="Calibri" w:cs="Times New Roman"/>
          <w:szCs w:val="24"/>
        </w:rPr>
        <w:t xml:space="preserve"> and cost-of-living </w:t>
      </w:r>
      <w:r w:rsidR="00A70F7C">
        <w:rPr>
          <w:rFonts w:eastAsia="Calibri" w:cs="Times New Roman"/>
          <w:szCs w:val="24"/>
        </w:rPr>
        <w:t xml:space="preserve">increases </w:t>
      </w:r>
      <w:r w:rsidR="00C813D0">
        <w:rPr>
          <w:rFonts w:eastAsia="Calibri" w:cs="Times New Roman"/>
          <w:szCs w:val="24"/>
        </w:rPr>
        <w:t>against a backdrop of record homelessness, as NYC officials reported</w:t>
      </w:r>
      <w:r w:rsidR="005B7120">
        <w:rPr>
          <w:rFonts w:eastAsia="Calibri" w:cs="Times New Roman"/>
          <w:szCs w:val="24"/>
        </w:rPr>
        <w:t xml:space="preserve"> that the City’s homeless shelter populations hit record levels of </w:t>
      </w:r>
      <w:r w:rsidR="008D1E30">
        <w:rPr>
          <w:rFonts w:eastAsia="Calibri" w:cs="Times New Roman"/>
          <w:szCs w:val="24"/>
        </w:rPr>
        <w:t xml:space="preserve">over </w:t>
      </w:r>
      <w:r w:rsidR="005B7120">
        <w:rPr>
          <w:rFonts w:eastAsia="Calibri" w:cs="Times New Roman"/>
          <w:szCs w:val="24"/>
        </w:rPr>
        <w:t xml:space="preserve">100,000 in June 2023, up from the previous record </w:t>
      </w:r>
      <w:r w:rsidR="000C3341">
        <w:rPr>
          <w:rFonts w:eastAsia="Calibri" w:cs="Times New Roman"/>
          <w:szCs w:val="24"/>
        </w:rPr>
        <w:t xml:space="preserve">of </w:t>
      </w:r>
      <w:r w:rsidR="005B7120">
        <w:rPr>
          <w:rFonts w:eastAsia="Calibri" w:cs="Times New Roman"/>
          <w:szCs w:val="24"/>
        </w:rPr>
        <w:t>66,000 in October 2022</w:t>
      </w:r>
      <w:r w:rsidR="00CF74D6">
        <w:rPr>
          <w:rFonts w:eastAsia="Calibri" w:cs="Times New Roman"/>
          <w:szCs w:val="24"/>
        </w:rPr>
        <w:t>, further emphasizing the importance of keeping people housed and making more affordable housing</w:t>
      </w:r>
      <w:r w:rsidR="00C813D0">
        <w:rPr>
          <w:rFonts w:eastAsia="Calibri" w:cs="Times New Roman"/>
          <w:szCs w:val="24"/>
        </w:rPr>
        <w:t xml:space="preserve"> </w:t>
      </w:r>
      <w:r w:rsidR="00CF74D6">
        <w:rPr>
          <w:rFonts w:eastAsia="Calibri" w:cs="Times New Roman"/>
          <w:szCs w:val="24"/>
        </w:rPr>
        <w:t>available for New Yorkers</w:t>
      </w:r>
      <w:r>
        <w:rPr>
          <w:rFonts w:eastAsia="Calibri" w:cs="Times New Roman"/>
          <w:szCs w:val="24"/>
        </w:rPr>
        <w:t>; and</w:t>
      </w:r>
    </w:p>
    <w:p w14:paraId="2EEF1FF3" w14:textId="7991CAEC" w:rsidR="00832ECD" w:rsidRDefault="00832ECD" w:rsidP="00A06D85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Whereas, </w:t>
      </w:r>
      <w:r w:rsidR="000C3341">
        <w:rPr>
          <w:rFonts w:eastAsia="Calibri" w:cs="Times New Roman"/>
          <w:szCs w:val="24"/>
        </w:rPr>
        <w:t>Housing experts recommend i</w:t>
      </w:r>
      <w:r w:rsidR="00404B4B">
        <w:rPr>
          <w:rFonts w:eastAsia="Calibri" w:cs="Times New Roman"/>
          <w:szCs w:val="24"/>
        </w:rPr>
        <w:t xml:space="preserve">ncreasing the supply of housing, </w:t>
      </w:r>
      <w:r w:rsidR="000C3341">
        <w:rPr>
          <w:rFonts w:eastAsia="Calibri" w:cs="Times New Roman"/>
          <w:szCs w:val="24"/>
        </w:rPr>
        <w:t xml:space="preserve">particularly </w:t>
      </w:r>
      <w:r w:rsidR="00404B4B">
        <w:rPr>
          <w:rFonts w:eastAsia="Calibri" w:cs="Times New Roman"/>
          <w:szCs w:val="24"/>
        </w:rPr>
        <w:t>affordable housing, as fundamental to solv</w:t>
      </w:r>
      <w:r w:rsidR="000C3341">
        <w:rPr>
          <w:rFonts w:eastAsia="Calibri" w:cs="Times New Roman"/>
          <w:szCs w:val="24"/>
        </w:rPr>
        <w:t>ing</w:t>
      </w:r>
      <w:r w:rsidR="00404B4B">
        <w:rPr>
          <w:rFonts w:eastAsia="Calibri" w:cs="Times New Roman"/>
          <w:szCs w:val="24"/>
        </w:rPr>
        <w:t xml:space="preserve"> NYC’s housing crisis</w:t>
      </w:r>
      <w:r>
        <w:rPr>
          <w:rFonts w:eastAsia="Calibri" w:cs="Times New Roman"/>
          <w:szCs w:val="24"/>
        </w:rPr>
        <w:t>; and</w:t>
      </w:r>
    </w:p>
    <w:p w14:paraId="5AC6202B" w14:textId="0F2A75A6" w:rsidR="00685AFB" w:rsidRDefault="00832ECD" w:rsidP="00A06D85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Whereas, </w:t>
      </w:r>
      <w:r w:rsidR="00A70F7C">
        <w:rPr>
          <w:rFonts w:eastAsia="Calibri" w:cs="Times New Roman"/>
          <w:szCs w:val="24"/>
        </w:rPr>
        <w:t>D</w:t>
      </w:r>
      <w:r w:rsidR="0047042E">
        <w:rPr>
          <w:rFonts w:eastAsia="Calibri" w:cs="Times New Roman"/>
          <w:szCs w:val="24"/>
        </w:rPr>
        <w:t xml:space="preserve">espite widespread agreement on the need to increase housing supply, </w:t>
      </w:r>
      <w:r w:rsidR="00620740">
        <w:rPr>
          <w:rFonts w:eastAsia="Calibri" w:cs="Times New Roman"/>
          <w:szCs w:val="24"/>
        </w:rPr>
        <w:t>especially affordable housing, the 2023 Preliminary Mayor’s Management Report listed just 16,428 units of affordable housing that began construction in NYC in the 2022 fiscal year,</w:t>
      </w:r>
      <w:r w:rsidR="00FC0778">
        <w:rPr>
          <w:rFonts w:eastAsia="Calibri" w:cs="Times New Roman"/>
          <w:szCs w:val="24"/>
        </w:rPr>
        <w:t xml:space="preserve"> down from 29,388 </w:t>
      </w:r>
      <w:r w:rsidR="00360F55">
        <w:rPr>
          <w:rFonts w:eastAsia="Calibri" w:cs="Times New Roman"/>
          <w:szCs w:val="24"/>
        </w:rPr>
        <w:t xml:space="preserve">and 30,311 </w:t>
      </w:r>
      <w:r w:rsidR="00FC0778">
        <w:rPr>
          <w:rFonts w:eastAsia="Calibri" w:cs="Times New Roman"/>
          <w:szCs w:val="24"/>
        </w:rPr>
        <w:t>units in</w:t>
      </w:r>
      <w:r w:rsidR="00BE054E">
        <w:rPr>
          <w:rFonts w:eastAsia="Calibri" w:cs="Times New Roman"/>
          <w:szCs w:val="24"/>
        </w:rPr>
        <w:t xml:space="preserve"> </w:t>
      </w:r>
      <w:r w:rsidR="0017437A">
        <w:rPr>
          <w:rFonts w:eastAsia="Calibri" w:cs="Times New Roman"/>
          <w:szCs w:val="24"/>
        </w:rPr>
        <w:t xml:space="preserve">fiscal years </w:t>
      </w:r>
      <w:r w:rsidR="00BE054E">
        <w:rPr>
          <w:rFonts w:eastAsia="Calibri" w:cs="Times New Roman"/>
          <w:szCs w:val="24"/>
        </w:rPr>
        <w:t>2021 and 2020, respectively</w:t>
      </w:r>
      <w:r w:rsidR="00685AFB">
        <w:rPr>
          <w:rFonts w:eastAsia="Calibri" w:cs="Times New Roman"/>
          <w:szCs w:val="24"/>
        </w:rPr>
        <w:t>; and</w:t>
      </w:r>
    </w:p>
    <w:p w14:paraId="4C70ECDD" w14:textId="7D86BFB4" w:rsidR="00832ECD" w:rsidRDefault="00685AFB" w:rsidP="00A06D85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Whereas,</w:t>
      </w:r>
      <w:r w:rsidR="00007AF4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In addition,</w:t>
      </w:r>
      <w:r w:rsidR="000E549D">
        <w:rPr>
          <w:rFonts w:eastAsia="Calibri" w:cs="Times New Roman"/>
          <w:szCs w:val="24"/>
        </w:rPr>
        <w:t xml:space="preserve"> the New York Housing Conference’s NYC Housing Tracker found that in calendar year 2022</w:t>
      </w:r>
      <w:r w:rsidR="00055DE7">
        <w:rPr>
          <w:rFonts w:eastAsia="Calibri" w:cs="Times New Roman"/>
          <w:szCs w:val="24"/>
        </w:rPr>
        <w:t>,</w:t>
      </w:r>
      <w:r w:rsidR="000E549D">
        <w:rPr>
          <w:rFonts w:eastAsia="Calibri" w:cs="Times New Roman"/>
          <w:szCs w:val="24"/>
        </w:rPr>
        <w:t xml:space="preserve"> the City produced just 14,766 units of affordable housing when taking into account both new construction and preservation of existing housing</w:t>
      </w:r>
      <w:r w:rsidR="00A015AD">
        <w:rPr>
          <w:rFonts w:eastAsia="Calibri" w:cs="Times New Roman"/>
          <w:szCs w:val="24"/>
        </w:rPr>
        <w:t xml:space="preserve">, a 48 percent decrease from 28,387 units, which was the average production over the past </w:t>
      </w:r>
      <w:r w:rsidR="00FC6AC1">
        <w:rPr>
          <w:rFonts w:eastAsia="Calibri" w:cs="Times New Roman"/>
          <w:szCs w:val="24"/>
        </w:rPr>
        <w:t xml:space="preserve">5 </w:t>
      </w:r>
      <w:r w:rsidR="00A015AD">
        <w:rPr>
          <w:rFonts w:eastAsia="Calibri" w:cs="Times New Roman"/>
          <w:szCs w:val="24"/>
        </w:rPr>
        <w:t>years</w:t>
      </w:r>
      <w:r w:rsidR="00832ECD">
        <w:rPr>
          <w:rFonts w:eastAsia="Calibri" w:cs="Times New Roman"/>
          <w:szCs w:val="24"/>
        </w:rPr>
        <w:t>; and</w:t>
      </w:r>
    </w:p>
    <w:p w14:paraId="7439F97A" w14:textId="22AD183D" w:rsidR="00832ECD" w:rsidRDefault="00832ECD" w:rsidP="00832ECD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Whereas, </w:t>
      </w:r>
      <w:r w:rsidR="00055DE7">
        <w:rPr>
          <w:rFonts w:eastAsia="Calibri" w:cs="Times New Roman"/>
          <w:szCs w:val="24"/>
        </w:rPr>
        <w:t>T</w:t>
      </w:r>
      <w:r w:rsidR="00FA6C9E">
        <w:rPr>
          <w:rFonts w:eastAsia="Calibri" w:cs="Times New Roman"/>
          <w:szCs w:val="24"/>
        </w:rPr>
        <w:t xml:space="preserve">housands of </w:t>
      </w:r>
      <w:r w:rsidR="00055DE7">
        <w:rPr>
          <w:rFonts w:eastAsia="Calibri" w:cs="Times New Roman"/>
          <w:szCs w:val="24"/>
        </w:rPr>
        <w:t xml:space="preserve">affordable </w:t>
      </w:r>
      <w:r w:rsidR="00FA6C9E">
        <w:rPr>
          <w:rFonts w:eastAsia="Calibri" w:cs="Times New Roman"/>
          <w:szCs w:val="24"/>
        </w:rPr>
        <w:t xml:space="preserve">units </w:t>
      </w:r>
      <w:r w:rsidR="00E34A74">
        <w:rPr>
          <w:rFonts w:eastAsia="Calibri" w:cs="Times New Roman"/>
          <w:szCs w:val="24"/>
        </w:rPr>
        <w:t xml:space="preserve">that could otherwise be used to alleviate the housing shortage </w:t>
      </w:r>
      <w:r w:rsidR="00FA6C9E">
        <w:rPr>
          <w:rFonts w:eastAsia="Calibri" w:cs="Times New Roman"/>
          <w:szCs w:val="24"/>
        </w:rPr>
        <w:t>are reported to be</w:t>
      </w:r>
      <w:r w:rsidR="00E34A74">
        <w:rPr>
          <w:rFonts w:eastAsia="Calibri" w:cs="Times New Roman"/>
          <w:szCs w:val="24"/>
        </w:rPr>
        <w:t xml:space="preserve"> kept</w:t>
      </w:r>
      <w:r w:rsidR="00FA6C9E">
        <w:rPr>
          <w:rFonts w:eastAsia="Calibri" w:cs="Times New Roman"/>
          <w:szCs w:val="24"/>
        </w:rPr>
        <w:t xml:space="preserve"> off</w:t>
      </w:r>
      <w:r w:rsidR="00E34A74">
        <w:rPr>
          <w:rFonts w:eastAsia="Calibri" w:cs="Times New Roman"/>
          <w:szCs w:val="24"/>
        </w:rPr>
        <w:t xml:space="preserve"> the </w:t>
      </w:r>
      <w:r w:rsidR="00FA6C9E">
        <w:rPr>
          <w:rFonts w:eastAsia="Calibri" w:cs="Times New Roman"/>
          <w:szCs w:val="24"/>
        </w:rPr>
        <w:t xml:space="preserve">market because </w:t>
      </w:r>
      <w:r w:rsidR="00055DE7">
        <w:rPr>
          <w:rFonts w:eastAsia="Calibri" w:cs="Times New Roman"/>
          <w:szCs w:val="24"/>
        </w:rPr>
        <w:t>property owners</w:t>
      </w:r>
      <w:r w:rsidR="00FA6C9E">
        <w:rPr>
          <w:rFonts w:eastAsia="Calibri" w:cs="Times New Roman"/>
          <w:szCs w:val="24"/>
        </w:rPr>
        <w:t xml:space="preserve"> find the repairs needed to rehabilitate them </w:t>
      </w:r>
      <w:r w:rsidR="00E34A74">
        <w:rPr>
          <w:rFonts w:eastAsia="Calibri" w:cs="Times New Roman"/>
          <w:szCs w:val="24"/>
        </w:rPr>
        <w:t xml:space="preserve">upon vacancy </w:t>
      </w:r>
      <w:r w:rsidR="00FA6C9E">
        <w:rPr>
          <w:rFonts w:eastAsia="Calibri" w:cs="Times New Roman"/>
          <w:szCs w:val="24"/>
        </w:rPr>
        <w:t>too expensive</w:t>
      </w:r>
      <w:r>
        <w:rPr>
          <w:rFonts w:eastAsia="Calibri" w:cs="Times New Roman"/>
          <w:szCs w:val="24"/>
        </w:rPr>
        <w:t>; and</w:t>
      </w:r>
    </w:p>
    <w:p w14:paraId="190D7934" w14:textId="6B5121DB" w:rsidR="00111A59" w:rsidRDefault="00111A59" w:rsidP="00111A59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Whereas, Allowing the possibility for rent adjustment would provide a means to address the concern that rental rates do not adequately cover the cost of repairs; and</w:t>
      </w:r>
    </w:p>
    <w:p w14:paraId="17F983B8" w14:textId="26DBC920" w:rsidR="00A06D85" w:rsidRPr="00A06D85" w:rsidRDefault="00832ECD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Whereas, </w:t>
      </w:r>
      <w:r w:rsidR="00910906" w:rsidRPr="00910906">
        <w:rPr>
          <w:rFonts w:eastAsia="Calibri" w:cs="Times New Roman"/>
          <w:szCs w:val="24"/>
        </w:rPr>
        <w:t>S.6352</w:t>
      </w:r>
      <w:r w:rsidR="001F6483">
        <w:rPr>
          <w:rFonts w:eastAsia="Calibri" w:cs="Times New Roman"/>
          <w:szCs w:val="24"/>
        </w:rPr>
        <w:t>-</w:t>
      </w:r>
      <w:r w:rsidR="00910906" w:rsidRPr="00910906">
        <w:rPr>
          <w:rFonts w:eastAsia="Calibri" w:cs="Times New Roman"/>
          <w:szCs w:val="24"/>
        </w:rPr>
        <w:t xml:space="preserve">A, </w:t>
      </w:r>
      <w:r w:rsidR="001F6483">
        <w:rPr>
          <w:rFonts w:eastAsia="Calibri" w:cs="Times New Roman"/>
          <w:szCs w:val="24"/>
        </w:rPr>
        <w:t>introduced</w:t>
      </w:r>
      <w:r w:rsidR="001F6483" w:rsidRPr="00910906">
        <w:rPr>
          <w:rFonts w:eastAsia="Calibri" w:cs="Times New Roman"/>
          <w:szCs w:val="24"/>
        </w:rPr>
        <w:t xml:space="preserve"> </w:t>
      </w:r>
      <w:r w:rsidR="00910906" w:rsidRPr="00910906">
        <w:rPr>
          <w:rFonts w:eastAsia="Calibri" w:cs="Times New Roman"/>
          <w:szCs w:val="24"/>
        </w:rPr>
        <w:t>by State Senator Leroy Comrie</w:t>
      </w:r>
      <w:r w:rsidR="00E3638C">
        <w:rPr>
          <w:rFonts w:eastAsia="Calibri" w:cs="Times New Roman"/>
          <w:szCs w:val="24"/>
        </w:rPr>
        <w:t xml:space="preserve"> and </w:t>
      </w:r>
      <w:r w:rsidR="00E77CA9">
        <w:rPr>
          <w:rFonts w:eastAsia="Calibri" w:cs="Times New Roman"/>
          <w:szCs w:val="24"/>
        </w:rPr>
        <w:t>referred</w:t>
      </w:r>
      <w:r w:rsidR="0026299F">
        <w:rPr>
          <w:rFonts w:eastAsia="Calibri" w:cs="Times New Roman"/>
          <w:szCs w:val="24"/>
        </w:rPr>
        <w:t xml:space="preserve"> to </w:t>
      </w:r>
      <w:r w:rsidR="00E3638C">
        <w:rPr>
          <w:rFonts w:eastAsia="Calibri" w:cs="Times New Roman"/>
          <w:szCs w:val="24"/>
        </w:rPr>
        <w:t>the State Senate Committee on Housing, Construction, and Community Development</w:t>
      </w:r>
      <w:r w:rsidR="00910906" w:rsidRPr="00910906">
        <w:rPr>
          <w:rFonts w:eastAsia="Calibri" w:cs="Times New Roman"/>
          <w:szCs w:val="24"/>
        </w:rPr>
        <w:t xml:space="preserve">, would incentivize </w:t>
      </w:r>
      <w:r w:rsidR="00910906">
        <w:rPr>
          <w:rFonts w:eastAsia="Calibri" w:cs="Times New Roman"/>
          <w:szCs w:val="24"/>
        </w:rPr>
        <w:t xml:space="preserve">the preservation and restoration to the rental market of rent-stabilized dwelling units vacated after </w:t>
      </w:r>
      <w:r w:rsidR="00910906">
        <w:rPr>
          <w:rFonts w:eastAsia="Calibri" w:cs="Times New Roman"/>
          <w:szCs w:val="24"/>
        </w:rPr>
        <w:lastRenderedPageBreak/>
        <w:t>long-term occupancies</w:t>
      </w:r>
      <w:r w:rsidR="00A176C3">
        <w:rPr>
          <w:rFonts w:eastAsia="Calibri" w:cs="Times New Roman"/>
          <w:szCs w:val="24"/>
        </w:rPr>
        <w:t>,</w:t>
      </w:r>
      <w:r w:rsidR="00064B40">
        <w:rPr>
          <w:rFonts w:eastAsia="Calibri" w:cs="Times New Roman"/>
          <w:szCs w:val="24"/>
        </w:rPr>
        <w:t xml:space="preserve"> </w:t>
      </w:r>
      <w:r w:rsidR="001F090B">
        <w:rPr>
          <w:rFonts w:eastAsia="Calibri" w:cs="Times New Roman"/>
          <w:szCs w:val="24"/>
        </w:rPr>
        <w:t xml:space="preserve">in part by allowing </w:t>
      </w:r>
      <w:r w:rsidR="001F090B">
        <w:t>property owners to apply to adjust the rent for their apartments after submitting documentation verifying the completion of certain restorations</w:t>
      </w:r>
      <w:r>
        <w:rPr>
          <w:rFonts w:eastAsia="Calibri" w:cs="Times New Roman"/>
          <w:szCs w:val="24"/>
        </w:rPr>
        <w:t xml:space="preserve">; </w:t>
      </w:r>
      <w:r w:rsidR="00111A59">
        <w:rPr>
          <w:rFonts w:eastAsia="Calibri" w:cs="Times New Roman"/>
          <w:szCs w:val="24"/>
        </w:rPr>
        <w:t>n</w:t>
      </w:r>
      <w:r w:rsidR="00A06D85" w:rsidRPr="00A06D85">
        <w:rPr>
          <w:rFonts w:eastAsia="Calibri" w:cs="Times New Roman"/>
          <w:szCs w:val="24"/>
        </w:rPr>
        <w:t>ow, therefore, be it</w:t>
      </w:r>
    </w:p>
    <w:p w14:paraId="5A3EF8BE" w14:textId="1C57E806" w:rsidR="00A06D85" w:rsidRPr="00A06D85" w:rsidRDefault="00A06D85" w:rsidP="00A06D85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  <w:r w:rsidRPr="00A06D85">
        <w:rPr>
          <w:rFonts w:eastAsia="Calibri" w:cs="Times New Roman"/>
          <w:szCs w:val="24"/>
        </w:rPr>
        <w:t xml:space="preserve">Resolved, That the Council of the City of New York </w:t>
      </w:r>
      <w:r w:rsidR="00355865">
        <w:rPr>
          <w:rFonts w:cs="Times New Roman"/>
          <w:szCs w:val="24"/>
        </w:rPr>
        <w:t xml:space="preserve">calls </w:t>
      </w:r>
      <w:r w:rsidR="004034D3" w:rsidRPr="003759AF">
        <w:rPr>
          <w:rFonts w:cs="Times New Roman"/>
          <w:szCs w:val="24"/>
        </w:rPr>
        <w:t>on the State</w:t>
      </w:r>
      <w:r w:rsidR="004034D3">
        <w:rPr>
          <w:rFonts w:cs="Times New Roman"/>
          <w:szCs w:val="24"/>
        </w:rPr>
        <w:t xml:space="preserve"> Legislature</w:t>
      </w:r>
      <w:r w:rsidR="004034D3" w:rsidRPr="003759AF">
        <w:rPr>
          <w:rFonts w:cs="Times New Roman"/>
          <w:szCs w:val="24"/>
        </w:rPr>
        <w:t xml:space="preserve"> to pass, and the Governor to sign, </w:t>
      </w:r>
      <w:r w:rsidR="004034D3" w:rsidRPr="00DE08AD">
        <w:rPr>
          <w:rFonts w:cs="Times New Roman"/>
          <w:szCs w:val="24"/>
        </w:rPr>
        <w:t>S.6352</w:t>
      </w:r>
      <w:r w:rsidR="001F6483">
        <w:rPr>
          <w:rFonts w:cs="Times New Roman"/>
          <w:szCs w:val="24"/>
        </w:rPr>
        <w:t>-</w:t>
      </w:r>
      <w:r w:rsidR="004034D3" w:rsidRPr="00DE08AD">
        <w:rPr>
          <w:rFonts w:cs="Times New Roman"/>
          <w:szCs w:val="24"/>
        </w:rPr>
        <w:t>A, in relation to certain housing accommodations and certain hardship provisions</w:t>
      </w:r>
      <w:r w:rsidRPr="00A06D85">
        <w:rPr>
          <w:rFonts w:eastAsia="Calibri" w:cs="Times New Roman"/>
          <w:szCs w:val="24"/>
        </w:rPr>
        <w:t xml:space="preserve">. </w:t>
      </w:r>
    </w:p>
    <w:p w14:paraId="3CD97521" w14:textId="77777777" w:rsidR="00A06D85" w:rsidRPr="00A06D85" w:rsidRDefault="00A06D85" w:rsidP="00A06D85">
      <w:pPr>
        <w:spacing w:after="0" w:line="480" w:lineRule="auto"/>
        <w:ind w:firstLine="720"/>
        <w:jc w:val="both"/>
        <w:rPr>
          <w:rFonts w:eastAsia="Calibri" w:cs="Times New Roman"/>
          <w:szCs w:val="24"/>
        </w:rPr>
      </w:pPr>
    </w:p>
    <w:p w14:paraId="7D6F403C" w14:textId="376EAB7A" w:rsidR="00A06D85" w:rsidRDefault="00A06D85" w:rsidP="00A06D85">
      <w:pPr>
        <w:spacing w:after="0" w:line="240" w:lineRule="auto"/>
        <w:jc w:val="both"/>
        <w:rPr>
          <w:rFonts w:eastAsia="Calibri" w:cs="Times New Roman"/>
          <w:szCs w:val="24"/>
        </w:rPr>
      </w:pPr>
    </w:p>
    <w:p w14:paraId="2BB52D01" w14:textId="3C5FBF76" w:rsidR="00C31791" w:rsidRDefault="00C31791" w:rsidP="7809CBA4">
      <w:pPr>
        <w:spacing w:after="0" w:line="240" w:lineRule="auto"/>
        <w:jc w:val="both"/>
        <w:rPr>
          <w:rFonts w:eastAsia="Calibri" w:cs="Times New Roman"/>
          <w:sz w:val="20"/>
          <w:szCs w:val="20"/>
        </w:rPr>
      </w:pPr>
    </w:p>
    <w:p w14:paraId="4040E82F" w14:textId="28A9D913" w:rsidR="00C31791" w:rsidRPr="00A06D85" w:rsidRDefault="7809CBA4" w:rsidP="7809CBA4">
      <w:pPr>
        <w:spacing w:after="0" w:line="240" w:lineRule="auto"/>
        <w:jc w:val="both"/>
        <w:rPr>
          <w:rFonts w:eastAsia="Calibri" w:cs="Times New Roman"/>
          <w:sz w:val="20"/>
          <w:szCs w:val="20"/>
        </w:rPr>
      </w:pPr>
      <w:r w:rsidRPr="7809CBA4">
        <w:rPr>
          <w:rFonts w:eastAsia="Calibri" w:cs="Times New Roman"/>
          <w:sz w:val="20"/>
          <w:szCs w:val="20"/>
        </w:rPr>
        <w:t>Session 13</w:t>
      </w:r>
    </w:p>
    <w:p w14:paraId="797BDCDC" w14:textId="365DA8E5" w:rsidR="337FD0F0" w:rsidRDefault="7809CBA4" w:rsidP="7809CBA4">
      <w:pPr>
        <w:spacing w:after="0" w:line="240" w:lineRule="auto"/>
        <w:jc w:val="both"/>
        <w:rPr>
          <w:rFonts w:eastAsia="Calibri" w:cs="Times New Roman"/>
          <w:sz w:val="20"/>
          <w:szCs w:val="20"/>
        </w:rPr>
      </w:pPr>
      <w:r w:rsidRPr="7809CBA4">
        <w:rPr>
          <w:rFonts w:eastAsia="Calibri" w:cs="Times New Roman"/>
          <w:sz w:val="20"/>
          <w:szCs w:val="20"/>
        </w:rPr>
        <w:t>LS #13565</w:t>
      </w:r>
    </w:p>
    <w:p w14:paraId="0E0E5983" w14:textId="1A0CACFA" w:rsidR="337FD0F0" w:rsidRDefault="7809CBA4" w:rsidP="7809CBA4">
      <w:pPr>
        <w:spacing w:after="0" w:line="240" w:lineRule="auto"/>
        <w:jc w:val="both"/>
        <w:rPr>
          <w:rFonts w:eastAsia="Calibri" w:cs="Times New Roman"/>
          <w:sz w:val="20"/>
          <w:szCs w:val="20"/>
        </w:rPr>
      </w:pPr>
      <w:r w:rsidRPr="7809CBA4">
        <w:rPr>
          <w:rFonts w:eastAsia="Calibri" w:cs="Times New Roman"/>
          <w:sz w:val="20"/>
          <w:szCs w:val="20"/>
        </w:rPr>
        <w:t>01/19/2024</w:t>
      </w:r>
    </w:p>
    <w:p w14:paraId="3000486A" w14:textId="77777777" w:rsidR="00A06D85" w:rsidRPr="00A06D85" w:rsidRDefault="00A06D85" w:rsidP="7809CBA4">
      <w:pPr>
        <w:spacing w:after="0" w:line="240" w:lineRule="auto"/>
        <w:jc w:val="both"/>
        <w:rPr>
          <w:rFonts w:eastAsia="Calibri" w:cs="Times New Roman"/>
          <w:sz w:val="20"/>
          <w:szCs w:val="20"/>
        </w:rPr>
      </w:pPr>
    </w:p>
    <w:p w14:paraId="04A51837" w14:textId="414F3CAF" w:rsidR="7809CBA4" w:rsidRDefault="7809CBA4" w:rsidP="7809CBA4">
      <w:pPr>
        <w:spacing w:after="0" w:line="240" w:lineRule="auto"/>
        <w:jc w:val="both"/>
        <w:rPr>
          <w:rFonts w:eastAsia="Calibri" w:cs="Times New Roman"/>
          <w:sz w:val="20"/>
          <w:szCs w:val="20"/>
        </w:rPr>
      </w:pPr>
      <w:r w:rsidRPr="7809CBA4">
        <w:rPr>
          <w:rFonts w:eastAsia="Calibri" w:cs="Times New Roman"/>
          <w:sz w:val="20"/>
          <w:szCs w:val="20"/>
        </w:rPr>
        <w:t>Session 12</w:t>
      </w:r>
    </w:p>
    <w:p w14:paraId="15E6E5D9" w14:textId="77777777" w:rsidR="00A06D85" w:rsidRPr="00A06D85" w:rsidRDefault="7809CBA4" w:rsidP="7809CBA4">
      <w:pPr>
        <w:spacing w:after="0" w:line="240" w:lineRule="auto"/>
        <w:jc w:val="both"/>
        <w:rPr>
          <w:rFonts w:eastAsia="Calibri" w:cs="Times New Roman"/>
          <w:sz w:val="20"/>
          <w:szCs w:val="20"/>
        </w:rPr>
      </w:pPr>
      <w:r w:rsidRPr="7809CBA4">
        <w:rPr>
          <w:rFonts w:eastAsia="Calibri" w:cs="Times New Roman"/>
          <w:sz w:val="20"/>
          <w:szCs w:val="20"/>
        </w:rPr>
        <w:t>CCK</w:t>
      </w:r>
    </w:p>
    <w:p w14:paraId="560C796B" w14:textId="209A3B1F" w:rsidR="00A06D85" w:rsidRPr="00A06D85" w:rsidRDefault="7809CBA4" w:rsidP="7809CBA4">
      <w:pPr>
        <w:spacing w:after="0" w:line="240" w:lineRule="auto"/>
        <w:jc w:val="both"/>
        <w:rPr>
          <w:rFonts w:eastAsia="Calibri" w:cs="Times New Roman"/>
          <w:sz w:val="20"/>
          <w:szCs w:val="20"/>
        </w:rPr>
      </w:pPr>
      <w:r w:rsidRPr="7809CBA4">
        <w:rPr>
          <w:rFonts w:eastAsia="Calibri" w:cs="Times New Roman"/>
          <w:sz w:val="20"/>
          <w:szCs w:val="20"/>
        </w:rPr>
        <w:t>LS # 13565</w:t>
      </w:r>
    </w:p>
    <w:p w14:paraId="379AD191" w14:textId="72908369" w:rsidR="00A06D85" w:rsidRPr="00A06D85" w:rsidRDefault="7809CBA4" w:rsidP="7809CBA4">
      <w:pPr>
        <w:spacing w:after="0" w:line="240" w:lineRule="auto"/>
        <w:jc w:val="both"/>
        <w:rPr>
          <w:rFonts w:eastAsia="Calibri" w:cs="Times New Roman"/>
          <w:sz w:val="20"/>
          <w:szCs w:val="20"/>
        </w:rPr>
      </w:pPr>
      <w:r w:rsidRPr="7809CBA4">
        <w:rPr>
          <w:rFonts w:eastAsia="Calibri" w:cs="Times New Roman"/>
          <w:sz w:val="20"/>
          <w:szCs w:val="20"/>
        </w:rPr>
        <w:t>08/23/2023</w:t>
      </w:r>
    </w:p>
    <w:p w14:paraId="49667D65" w14:textId="77777777" w:rsidR="00A06D85" w:rsidRPr="00A06D85" w:rsidRDefault="00A06D85" w:rsidP="00A06D85">
      <w:pPr>
        <w:spacing w:after="0" w:line="240" w:lineRule="auto"/>
        <w:jc w:val="both"/>
        <w:rPr>
          <w:rFonts w:eastAsia="Calibri" w:cs="Times New Roman"/>
          <w:szCs w:val="24"/>
        </w:rPr>
      </w:pPr>
    </w:p>
    <w:p w14:paraId="7BE55DBC" w14:textId="77777777" w:rsidR="00A06D85" w:rsidRPr="00A06D85" w:rsidRDefault="00A06D85" w:rsidP="00A06D85">
      <w:pPr>
        <w:spacing w:after="0" w:line="240" w:lineRule="auto"/>
        <w:jc w:val="both"/>
        <w:rPr>
          <w:rFonts w:eastAsia="Calibri" w:cs="Times New Roman"/>
          <w:szCs w:val="24"/>
        </w:rPr>
      </w:pPr>
    </w:p>
    <w:p w14:paraId="2949F188" w14:textId="77777777" w:rsidR="00A06D85" w:rsidRPr="00A06D85" w:rsidRDefault="00A06D85" w:rsidP="00A06D85">
      <w:pPr>
        <w:spacing w:after="0" w:line="240" w:lineRule="auto"/>
        <w:jc w:val="both"/>
        <w:rPr>
          <w:rFonts w:eastAsia="Calibri" w:cs="Times New Roman"/>
          <w:szCs w:val="24"/>
        </w:rPr>
      </w:pPr>
    </w:p>
    <w:p w14:paraId="14C3A82E" w14:textId="77777777" w:rsidR="00A06D85" w:rsidRPr="00A06D85" w:rsidRDefault="00A06D85" w:rsidP="00A06D85">
      <w:pPr>
        <w:spacing w:after="0" w:line="240" w:lineRule="auto"/>
        <w:jc w:val="both"/>
        <w:rPr>
          <w:rFonts w:eastAsia="Calibri" w:cs="Times New Roman"/>
          <w:szCs w:val="24"/>
        </w:rPr>
      </w:pPr>
    </w:p>
    <w:p w14:paraId="3117A1E9" w14:textId="77777777" w:rsidR="002135DA" w:rsidRDefault="002135DA"/>
    <w:sectPr w:rsidR="002135DA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E100C" w14:textId="77777777" w:rsidR="006C256D" w:rsidRDefault="006C256D" w:rsidP="004A753E">
      <w:pPr>
        <w:spacing w:after="0" w:line="240" w:lineRule="auto"/>
      </w:pPr>
      <w:r>
        <w:separator/>
      </w:r>
    </w:p>
  </w:endnote>
  <w:endnote w:type="continuationSeparator" w:id="0">
    <w:p w14:paraId="79A113FE" w14:textId="77777777" w:rsidR="006C256D" w:rsidRDefault="006C256D" w:rsidP="004A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18844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4D6A3C" w14:textId="7CF19E7B" w:rsidR="00951233" w:rsidRDefault="009512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63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0E7A011" w14:textId="77777777" w:rsidR="004A753E" w:rsidRDefault="004A75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809EC" w14:textId="77777777" w:rsidR="006C256D" w:rsidRDefault="006C256D" w:rsidP="004A753E">
      <w:pPr>
        <w:spacing w:after="0" w:line="240" w:lineRule="auto"/>
      </w:pPr>
      <w:r>
        <w:separator/>
      </w:r>
    </w:p>
  </w:footnote>
  <w:footnote w:type="continuationSeparator" w:id="0">
    <w:p w14:paraId="089ECE64" w14:textId="77777777" w:rsidR="006C256D" w:rsidRDefault="006C256D" w:rsidP="004A7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AAB30" w14:textId="78E25B32" w:rsidR="004A753E" w:rsidRDefault="004A75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D85"/>
    <w:rsid w:val="00000A6D"/>
    <w:rsid w:val="00006EFF"/>
    <w:rsid w:val="00007AF4"/>
    <w:rsid w:val="00035C60"/>
    <w:rsid w:val="00042EDD"/>
    <w:rsid w:val="0004400A"/>
    <w:rsid w:val="0004541C"/>
    <w:rsid w:val="00047525"/>
    <w:rsid w:val="00055DE7"/>
    <w:rsid w:val="000603E4"/>
    <w:rsid w:val="00064B40"/>
    <w:rsid w:val="000715FE"/>
    <w:rsid w:val="000A608A"/>
    <w:rsid w:val="000B56D4"/>
    <w:rsid w:val="000C3341"/>
    <w:rsid w:val="000D06B9"/>
    <w:rsid w:val="000E549D"/>
    <w:rsid w:val="00111A59"/>
    <w:rsid w:val="00112544"/>
    <w:rsid w:val="00113056"/>
    <w:rsid w:val="00127E49"/>
    <w:rsid w:val="00137D0A"/>
    <w:rsid w:val="0014068F"/>
    <w:rsid w:val="00143B37"/>
    <w:rsid w:val="0014598E"/>
    <w:rsid w:val="0015153E"/>
    <w:rsid w:val="00165416"/>
    <w:rsid w:val="0017169C"/>
    <w:rsid w:val="0017437A"/>
    <w:rsid w:val="001751D3"/>
    <w:rsid w:val="0017773C"/>
    <w:rsid w:val="00183811"/>
    <w:rsid w:val="00190C5F"/>
    <w:rsid w:val="0019280F"/>
    <w:rsid w:val="0019307A"/>
    <w:rsid w:val="001979F7"/>
    <w:rsid w:val="001B7631"/>
    <w:rsid w:val="001C2A81"/>
    <w:rsid w:val="001C31C7"/>
    <w:rsid w:val="001C3B80"/>
    <w:rsid w:val="001E222E"/>
    <w:rsid w:val="001E3AFC"/>
    <w:rsid w:val="001E3DAD"/>
    <w:rsid w:val="001E4418"/>
    <w:rsid w:val="001F090B"/>
    <w:rsid w:val="001F3EF5"/>
    <w:rsid w:val="001F6483"/>
    <w:rsid w:val="00204E94"/>
    <w:rsid w:val="00213118"/>
    <w:rsid w:val="002135DA"/>
    <w:rsid w:val="00245A5E"/>
    <w:rsid w:val="00245DDD"/>
    <w:rsid w:val="00252BA8"/>
    <w:rsid w:val="0026299F"/>
    <w:rsid w:val="00264634"/>
    <w:rsid w:val="002651B4"/>
    <w:rsid w:val="00273B01"/>
    <w:rsid w:val="002831F5"/>
    <w:rsid w:val="00291643"/>
    <w:rsid w:val="00294539"/>
    <w:rsid w:val="002B7281"/>
    <w:rsid w:val="002B7E0B"/>
    <w:rsid w:val="002C15C7"/>
    <w:rsid w:val="002C50C3"/>
    <w:rsid w:val="002C58FF"/>
    <w:rsid w:val="002D20ED"/>
    <w:rsid w:val="002E6B03"/>
    <w:rsid w:val="00344D0A"/>
    <w:rsid w:val="00346B63"/>
    <w:rsid w:val="0035048B"/>
    <w:rsid w:val="0035392D"/>
    <w:rsid w:val="00355865"/>
    <w:rsid w:val="00360F55"/>
    <w:rsid w:val="00364137"/>
    <w:rsid w:val="00392D4B"/>
    <w:rsid w:val="00397F53"/>
    <w:rsid w:val="003A7E0D"/>
    <w:rsid w:val="003B6BFE"/>
    <w:rsid w:val="003B7B2D"/>
    <w:rsid w:val="003C0E55"/>
    <w:rsid w:val="003C2E46"/>
    <w:rsid w:val="003C3297"/>
    <w:rsid w:val="003C4C1C"/>
    <w:rsid w:val="003D1DF2"/>
    <w:rsid w:val="003D3F72"/>
    <w:rsid w:val="004034D3"/>
    <w:rsid w:val="00404B4B"/>
    <w:rsid w:val="00412E91"/>
    <w:rsid w:val="00414D57"/>
    <w:rsid w:val="00422116"/>
    <w:rsid w:val="00423CF5"/>
    <w:rsid w:val="004259BE"/>
    <w:rsid w:val="004371F3"/>
    <w:rsid w:val="00463B18"/>
    <w:rsid w:val="00466712"/>
    <w:rsid w:val="0047042E"/>
    <w:rsid w:val="00472112"/>
    <w:rsid w:val="00487237"/>
    <w:rsid w:val="004914CF"/>
    <w:rsid w:val="004A3113"/>
    <w:rsid w:val="004A4062"/>
    <w:rsid w:val="004A753E"/>
    <w:rsid w:val="004A79F4"/>
    <w:rsid w:val="004B08BF"/>
    <w:rsid w:val="004B3C0F"/>
    <w:rsid w:val="004C00CA"/>
    <w:rsid w:val="004D034D"/>
    <w:rsid w:val="004D3A97"/>
    <w:rsid w:val="004D666E"/>
    <w:rsid w:val="004E153A"/>
    <w:rsid w:val="004E3597"/>
    <w:rsid w:val="00542DB2"/>
    <w:rsid w:val="00554183"/>
    <w:rsid w:val="0055674B"/>
    <w:rsid w:val="00597334"/>
    <w:rsid w:val="005B10A7"/>
    <w:rsid w:val="005B4877"/>
    <w:rsid w:val="005B7120"/>
    <w:rsid w:val="005B7B57"/>
    <w:rsid w:val="005E0224"/>
    <w:rsid w:val="005E2B0F"/>
    <w:rsid w:val="005E5CE7"/>
    <w:rsid w:val="005E702C"/>
    <w:rsid w:val="006027C1"/>
    <w:rsid w:val="006031CC"/>
    <w:rsid w:val="00606F17"/>
    <w:rsid w:val="006147A6"/>
    <w:rsid w:val="00620740"/>
    <w:rsid w:val="00633097"/>
    <w:rsid w:val="006416A9"/>
    <w:rsid w:val="00647C4A"/>
    <w:rsid w:val="00654BFC"/>
    <w:rsid w:val="006644A2"/>
    <w:rsid w:val="0068321E"/>
    <w:rsid w:val="00685AFB"/>
    <w:rsid w:val="00694D65"/>
    <w:rsid w:val="006A10E1"/>
    <w:rsid w:val="006A6D46"/>
    <w:rsid w:val="006B131E"/>
    <w:rsid w:val="006B4253"/>
    <w:rsid w:val="006C256D"/>
    <w:rsid w:val="006C7CDB"/>
    <w:rsid w:val="006E7018"/>
    <w:rsid w:val="006E7AA1"/>
    <w:rsid w:val="006F7009"/>
    <w:rsid w:val="00703CFC"/>
    <w:rsid w:val="00743FDD"/>
    <w:rsid w:val="00750060"/>
    <w:rsid w:val="00762F8D"/>
    <w:rsid w:val="00781EAD"/>
    <w:rsid w:val="007844E3"/>
    <w:rsid w:val="007B03BD"/>
    <w:rsid w:val="007C3409"/>
    <w:rsid w:val="007D5A95"/>
    <w:rsid w:val="00801F6C"/>
    <w:rsid w:val="008223B3"/>
    <w:rsid w:val="00825F41"/>
    <w:rsid w:val="00832ECD"/>
    <w:rsid w:val="00853848"/>
    <w:rsid w:val="00875CA6"/>
    <w:rsid w:val="00877EE0"/>
    <w:rsid w:val="008920B6"/>
    <w:rsid w:val="008933F4"/>
    <w:rsid w:val="00895C2A"/>
    <w:rsid w:val="008A215C"/>
    <w:rsid w:val="008A3930"/>
    <w:rsid w:val="008B5DD7"/>
    <w:rsid w:val="008D04E9"/>
    <w:rsid w:val="008D0F20"/>
    <w:rsid w:val="008D1E30"/>
    <w:rsid w:val="008D3AF9"/>
    <w:rsid w:val="008E26C9"/>
    <w:rsid w:val="008E7BF4"/>
    <w:rsid w:val="008F1AF6"/>
    <w:rsid w:val="008F494B"/>
    <w:rsid w:val="008F7BBE"/>
    <w:rsid w:val="00902A44"/>
    <w:rsid w:val="0090459C"/>
    <w:rsid w:val="00910906"/>
    <w:rsid w:val="00921C79"/>
    <w:rsid w:val="0092413E"/>
    <w:rsid w:val="00926F24"/>
    <w:rsid w:val="0093373B"/>
    <w:rsid w:val="0094188B"/>
    <w:rsid w:val="00950107"/>
    <w:rsid w:val="00951233"/>
    <w:rsid w:val="0095585B"/>
    <w:rsid w:val="00974FC9"/>
    <w:rsid w:val="00975497"/>
    <w:rsid w:val="00980687"/>
    <w:rsid w:val="00986398"/>
    <w:rsid w:val="00990AAB"/>
    <w:rsid w:val="009A0397"/>
    <w:rsid w:val="009A1967"/>
    <w:rsid w:val="009C02D4"/>
    <w:rsid w:val="009C216A"/>
    <w:rsid w:val="009D53EB"/>
    <w:rsid w:val="009E00C3"/>
    <w:rsid w:val="009E2C6A"/>
    <w:rsid w:val="00A015AD"/>
    <w:rsid w:val="00A06D85"/>
    <w:rsid w:val="00A176BA"/>
    <w:rsid w:val="00A176C3"/>
    <w:rsid w:val="00A418DC"/>
    <w:rsid w:val="00A70F7C"/>
    <w:rsid w:val="00AB1815"/>
    <w:rsid w:val="00AC4999"/>
    <w:rsid w:val="00AC6C44"/>
    <w:rsid w:val="00AD2D3B"/>
    <w:rsid w:val="00AD4529"/>
    <w:rsid w:val="00AE2DB6"/>
    <w:rsid w:val="00AE5059"/>
    <w:rsid w:val="00AF4569"/>
    <w:rsid w:val="00B00F63"/>
    <w:rsid w:val="00B07C68"/>
    <w:rsid w:val="00B223CD"/>
    <w:rsid w:val="00B30995"/>
    <w:rsid w:val="00B67468"/>
    <w:rsid w:val="00B9295E"/>
    <w:rsid w:val="00B94E92"/>
    <w:rsid w:val="00B94EB7"/>
    <w:rsid w:val="00BA12CF"/>
    <w:rsid w:val="00BA1367"/>
    <w:rsid w:val="00BB4F34"/>
    <w:rsid w:val="00BB6D0F"/>
    <w:rsid w:val="00BC4231"/>
    <w:rsid w:val="00BC4A58"/>
    <w:rsid w:val="00BD0425"/>
    <w:rsid w:val="00BE054E"/>
    <w:rsid w:val="00BE3BED"/>
    <w:rsid w:val="00BE6BC5"/>
    <w:rsid w:val="00BF6FAA"/>
    <w:rsid w:val="00C021A1"/>
    <w:rsid w:val="00C25284"/>
    <w:rsid w:val="00C31791"/>
    <w:rsid w:val="00C45F45"/>
    <w:rsid w:val="00C60F96"/>
    <w:rsid w:val="00C627C0"/>
    <w:rsid w:val="00C813D0"/>
    <w:rsid w:val="00C87049"/>
    <w:rsid w:val="00C917D5"/>
    <w:rsid w:val="00CF25D2"/>
    <w:rsid w:val="00CF74D6"/>
    <w:rsid w:val="00D3177C"/>
    <w:rsid w:val="00D4161F"/>
    <w:rsid w:val="00D41E98"/>
    <w:rsid w:val="00D42AC8"/>
    <w:rsid w:val="00D628C6"/>
    <w:rsid w:val="00D83FBF"/>
    <w:rsid w:val="00D95D9A"/>
    <w:rsid w:val="00DA383C"/>
    <w:rsid w:val="00DB4A9F"/>
    <w:rsid w:val="00DE5D24"/>
    <w:rsid w:val="00DF7579"/>
    <w:rsid w:val="00E13530"/>
    <w:rsid w:val="00E34A74"/>
    <w:rsid w:val="00E3638C"/>
    <w:rsid w:val="00E36D4D"/>
    <w:rsid w:val="00E42F4A"/>
    <w:rsid w:val="00E46313"/>
    <w:rsid w:val="00E52D70"/>
    <w:rsid w:val="00E77CA9"/>
    <w:rsid w:val="00E90E85"/>
    <w:rsid w:val="00E9152C"/>
    <w:rsid w:val="00E95677"/>
    <w:rsid w:val="00EA0C9B"/>
    <w:rsid w:val="00EA166F"/>
    <w:rsid w:val="00EB1288"/>
    <w:rsid w:val="00EC56DC"/>
    <w:rsid w:val="00ED07B1"/>
    <w:rsid w:val="00EE0EF5"/>
    <w:rsid w:val="00EF757A"/>
    <w:rsid w:val="00F116C8"/>
    <w:rsid w:val="00F129CD"/>
    <w:rsid w:val="00F2086C"/>
    <w:rsid w:val="00F301E6"/>
    <w:rsid w:val="00F35EB0"/>
    <w:rsid w:val="00F478E6"/>
    <w:rsid w:val="00F56A71"/>
    <w:rsid w:val="00F63016"/>
    <w:rsid w:val="00F82F46"/>
    <w:rsid w:val="00F840CF"/>
    <w:rsid w:val="00F8495B"/>
    <w:rsid w:val="00FA1D89"/>
    <w:rsid w:val="00FA6C9E"/>
    <w:rsid w:val="00FB151A"/>
    <w:rsid w:val="00FC0778"/>
    <w:rsid w:val="00FC6AC1"/>
    <w:rsid w:val="00FE1810"/>
    <w:rsid w:val="00FF26FD"/>
    <w:rsid w:val="00FF6E94"/>
    <w:rsid w:val="00FF7CF8"/>
    <w:rsid w:val="337FD0F0"/>
    <w:rsid w:val="7809C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E0F413"/>
  <w15:chartTrackingRefBased/>
  <w15:docId w15:val="{BCEFBB64-832E-405A-B8FA-DBD5E895C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2D4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6D85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6D85"/>
    <w:pPr>
      <w:spacing w:after="0" w:line="240" w:lineRule="auto"/>
      <w:jc w:val="both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6D85"/>
    <w:rPr>
      <w:rFonts w:ascii="Times New Roman" w:eastAsia="Calibri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A06D8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D8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A7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53E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4A7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53E"/>
    <w:rPr>
      <w:rFonts w:ascii="Times New Roman" w:hAnsi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0107"/>
    <w:pPr>
      <w:spacing w:after="160"/>
      <w:jc w:val="left"/>
    </w:pPr>
    <w:rPr>
      <w:rFonts w:eastAsia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0107"/>
    <w:rPr>
      <w:rFonts w:ascii="Times New Roman" w:eastAsia="Calibri" w:hAnsi="Times New Roman" w:cs="Times New Roman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4371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4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Kim</dc:creator>
  <cp:keywords/>
  <dc:description/>
  <cp:lastModifiedBy>Jonathan Ettricks</cp:lastModifiedBy>
  <cp:revision>9</cp:revision>
  <dcterms:created xsi:type="dcterms:W3CDTF">2024-02-15T17:34:00Z</dcterms:created>
  <dcterms:modified xsi:type="dcterms:W3CDTF">2025-01-16T22:07:00Z</dcterms:modified>
</cp:coreProperties>
</file>