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D9F114" w14:textId="7DA97C8C" w:rsidR="00B60A86" w:rsidRDefault="001735A1">
      <w:pPr>
        <w:pStyle w:val="BodyText"/>
        <w:spacing w:before="74"/>
        <w:ind w:left="0" w:right="17" w:firstLine="0"/>
        <w:jc w:val="center"/>
      </w:pPr>
      <w:r>
        <w:t>Res.</w:t>
      </w:r>
      <w:r>
        <w:rPr>
          <w:spacing w:val="-1"/>
        </w:rPr>
        <w:t xml:space="preserve"> </w:t>
      </w:r>
      <w:r>
        <w:rPr>
          <w:spacing w:val="-5"/>
        </w:rPr>
        <w:t>No.</w:t>
      </w:r>
      <w:r w:rsidR="00E460C3">
        <w:rPr>
          <w:spacing w:val="-5"/>
        </w:rPr>
        <w:t xml:space="preserve"> 884</w:t>
      </w:r>
    </w:p>
    <w:p w14:paraId="4E024B6E" w14:textId="77777777" w:rsidR="00B60A86" w:rsidRDefault="00B60A86">
      <w:pPr>
        <w:pStyle w:val="BodyText"/>
        <w:ind w:left="0" w:firstLine="0"/>
        <w:jc w:val="left"/>
      </w:pPr>
    </w:p>
    <w:p w14:paraId="6ADF1069" w14:textId="77777777" w:rsidR="00443F78" w:rsidRPr="00443F78" w:rsidRDefault="00443F78" w:rsidP="00443F78">
      <w:pPr>
        <w:pStyle w:val="BodyText"/>
        <w:ind w:left="0" w:firstLine="0"/>
        <w:jc w:val="left"/>
        <w:rPr>
          <w:vanish/>
        </w:rPr>
      </w:pPr>
      <w:r w:rsidRPr="00443F78">
        <w:rPr>
          <w:vanish/>
        </w:rPr>
        <w:t>..Title</w:t>
      </w:r>
    </w:p>
    <w:p w14:paraId="49149985" w14:textId="3043D780" w:rsidR="00B60A86" w:rsidRDefault="001735A1" w:rsidP="00443F78">
      <w:pPr>
        <w:pStyle w:val="BodyText"/>
        <w:ind w:left="0" w:firstLine="0"/>
        <w:jc w:val="left"/>
      </w:pPr>
      <w:r>
        <w:t>Resolution calling on the state legislature to pass, and the Governor to sign,</w:t>
      </w:r>
      <w:r>
        <w:rPr>
          <w:spacing w:val="22"/>
        </w:rPr>
        <w:t xml:space="preserve"> </w:t>
      </w:r>
      <w:r w:rsidR="004E442B">
        <w:t>the FAIR Business Practices Act</w:t>
      </w:r>
      <w:r w:rsidR="00443F78">
        <w:t>.</w:t>
      </w:r>
    </w:p>
    <w:p w14:paraId="7D05FED5" w14:textId="77777777" w:rsidR="003A230E" w:rsidRPr="00443F78" w:rsidRDefault="003A230E" w:rsidP="003A230E">
      <w:pPr>
        <w:pStyle w:val="BodyText"/>
        <w:ind w:left="0" w:firstLine="0"/>
        <w:jc w:val="left"/>
        <w:rPr>
          <w:vanish/>
        </w:rPr>
      </w:pPr>
      <w:r w:rsidRPr="00443F78">
        <w:rPr>
          <w:vanish/>
        </w:rPr>
        <w:t>..Body</w:t>
      </w:r>
    </w:p>
    <w:p w14:paraId="12AE805C" w14:textId="77777777" w:rsidR="003A230E" w:rsidRDefault="003A230E" w:rsidP="00443F78">
      <w:pPr>
        <w:pStyle w:val="BodyText"/>
        <w:ind w:left="0" w:firstLine="0"/>
        <w:jc w:val="left"/>
      </w:pPr>
    </w:p>
    <w:p w14:paraId="075F55CE" w14:textId="77777777" w:rsidR="00FF5FC9" w:rsidRDefault="00FF5FC9" w:rsidP="00FF5FC9">
      <w:pPr>
        <w:adjustRightInd w:val="0"/>
        <w:spacing w:before="1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By</w:t>
      </w:r>
      <w:r>
        <w:rPr>
          <w:rFonts w:eastAsiaTheme="minorHAnsi"/>
          <w:spacing w:val="-5"/>
          <w:sz w:val="24"/>
          <w:szCs w:val="24"/>
        </w:rPr>
        <w:t xml:space="preserve"> </w:t>
      </w:r>
      <w:r>
        <w:rPr>
          <w:rFonts w:eastAsiaTheme="minorHAnsi"/>
          <w:sz w:val="24"/>
          <w:szCs w:val="24"/>
        </w:rPr>
        <w:t>Council Members</w:t>
      </w:r>
      <w:r>
        <w:rPr>
          <w:rFonts w:eastAsiaTheme="minorHAnsi"/>
          <w:spacing w:val="-1"/>
          <w:sz w:val="24"/>
          <w:szCs w:val="24"/>
        </w:rPr>
        <w:t xml:space="preserve"> </w:t>
      </w:r>
      <w:r>
        <w:rPr>
          <w:rFonts w:eastAsiaTheme="minorHAnsi"/>
          <w:spacing w:val="-2"/>
          <w:sz w:val="24"/>
          <w:szCs w:val="24"/>
        </w:rPr>
        <w:t>Gutiérrez, Hanif, Hudson, Feliz, Louis, Lee and Brewer</w:t>
      </w:r>
    </w:p>
    <w:p w14:paraId="67BEB941" w14:textId="77777777" w:rsidR="009A4064" w:rsidRPr="00443F78" w:rsidRDefault="009A4064" w:rsidP="00443F78">
      <w:pPr>
        <w:pStyle w:val="BodyText"/>
        <w:ind w:left="0" w:firstLine="0"/>
        <w:jc w:val="left"/>
        <w:rPr>
          <w:vanish/>
        </w:rPr>
      </w:pPr>
      <w:bookmarkStart w:id="0" w:name="_GoBack"/>
      <w:bookmarkEnd w:id="0"/>
    </w:p>
    <w:p w14:paraId="365265FF" w14:textId="77777777" w:rsidR="00B60A86" w:rsidRDefault="00B60A86">
      <w:pPr>
        <w:pStyle w:val="BodyText"/>
        <w:ind w:left="0" w:firstLine="0"/>
        <w:jc w:val="left"/>
      </w:pPr>
    </w:p>
    <w:p w14:paraId="68930860" w14:textId="1EF91705" w:rsidR="00B60A86" w:rsidRDefault="001735A1" w:rsidP="003A230E">
      <w:pPr>
        <w:pStyle w:val="BodyText"/>
        <w:spacing w:line="480" w:lineRule="auto"/>
        <w:ind w:left="0" w:right="114"/>
      </w:pPr>
      <w:r>
        <w:t>Whereas, President Trump is attempting to shut down the Consumer Financial Protection Bureau, the federal agency that protects consumers from unfair, deceptive and abusive business practices; and</w:t>
      </w:r>
      <w:r w:rsidR="00C2404C">
        <w:t xml:space="preserve"> </w:t>
      </w:r>
    </w:p>
    <w:p w14:paraId="6BB5454E" w14:textId="15EA61CF" w:rsidR="00B60A86" w:rsidRDefault="001735A1" w:rsidP="00443F78">
      <w:pPr>
        <w:pStyle w:val="BodyText"/>
        <w:spacing w:line="480" w:lineRule="auto"/>
        <w:ind w:left="0" w:right="116"/>
      </w:pPr>
      <w:r>
        <w:t>Whereas,</w:t>
      </w:r>
      <w:r>
        <w:rPr>
          <w:spacing w:val="-3"/>
        </w:rPr>
        <w:t xml:space="preserve"> </w:t>
      </w:r>
      <w:r>
        <w:t>New</w:t>
      </w:r>
      <w:r>
        <w:rPr>
          <w:spacing w:val="-2"/>
        </w:rPr>
        <w:t xml:space="preserve"> </w:t>
      </w:r>
      <w:r>
        <w:t>York</w:t>
      </w:r>
      <w:r>
        <w:rPr>
          <w:spacing w:val="-3"/>
        </w:rPr>
        <w:t xml:space="preserve"> </w:t>
      </w:r>
      <w:r>
        <w:t>General</w:t>
      </w:r>
      <w:r>
        <w:rPr>
          <w:spacing w:val="-3"/>
        </w:rPr>
        <w:t xml:space="preserve"> </w:t>
      </w:r>
      <w:r>
        <w:t>Business</w:t>
      </w:r>
      <w:r>
        <w:rPr>
          <w:spacing w:val="-1"/>
        </w:rPr>
        <w:t xml:space="preserve"> </w:t>
      </w:r>
      <w:r>
        <w:t>Law</w:t>
      </w:r>
      <w:r>
        <w:rPr>
          <w:spacing w:val="-4"/>
        </w:rPr>
        <w:t xml:space="preserve"> </w:t>
      </w:r>
      <w:r>
        <w:t>§</w:t>
      </w:r>
      <w:r>
        <w:rPr>
          <w:spacing w:val="-3"/>
        </w:rPr>
        <w:t xml:space="preserve"> </w:t>
      </w:r>
      <w:r>
        <w:t>349</w:t>
      </w:r>
      <w:r>
        <w:rPr>
          <w:spacing w:val="-1"/>
        </w:rPr>
        <w:t xml:space="preserve"> </w:t>
      </w:r>
      <w:r w:rsidR="004E442B">
        <w:rPr>
          <w:spacing w:val="-1"/>
        </w:rPr>
        <w:t xml:space="preserve">primarily protects consumers from deceptive business practices and </w:t>
      </w:r>
      <w:r>
        <w:t>offers</w:t>
      </w:r>
      <w:r>
        <w:rPr>
          <w:spacing w:val="-4"/>
        </w:rPr>
        <w:t xml:space="preserve"> </w:t>
      </w:r>
      <w:r>
        <w:t>consumers</w:t>
      </w:r>
      <w:r>
        <w:rPr>
          <w:spacing w:val="-3"/>
        </w:rPr>
        <w:t xml:space="preserve"> </w:t>
      </w:r>
      <w:r>
        <w:t>very</w:t>
      </w:r>
      <w:r>
        <w:rPr>
          <w:spacing w:val="-8"/>
        </w:rPr>
        <w:t xml:space="preserve"> </w:t>
      </w:r>
      <w:r>
        <w:t>limited protections from unfair and abusive business practices; and</w:t>
      </w:r>
    </w:p>
    <w:p w14:paraId="7C586A11" w14:textId="458699A1" w:rsidR="00B60A86" w:rsidRDefault="001735A1" w:rsidP="00443F78">
      <w:pPr>
        <w:pStyle w:val="BodyText"/>
        <w:spacing w:before="1" w:line="480" w:lineRule="auto"/>
        <w:ind w:left="0" w:right="117"/>
      </w:pPr>
      <w:r>
        <w:t>Whereas,</w:t>
      </w:r>
      <w:r>
        <w:rPr>
          <w:spacing w:val="-7"/>
        </w:rPr>
        <w:t xml:space="preserve"> </w:t>
      </w:r>
      <w:r w:rsidR="004E442B">
        <w:rPr>
          <w:spacing w:val="-7"/>
        </w:rPr>
        <w:t xml:space="preserve">New York State Attorney General Letitia James, Senator </w:t>
      </w:r>
      <w:r>
        <w:t>Leroy</w:t>
      </w:r>
      <w:r>
        <w:rPr>
          <w:spacing w:val="-10"/>
        </w:rPr>
        <w:t xml:space="preserve"> </w:t>
      </w:r>
      <w:r>
        <w:t>Comrie</w:t>
      </w:r>
      <w:r>
        <w:rPr>
          <w:spacing w:val="-8"/>
        </w:rPr>
        <w:t xml:space="preserve"> </w:t>
      </w:r>
      <w:r w:rsidR="004E442B">
        <w:t xml:space="preserve">and </w:t>
      </w:r>
      <w:r>
        <w:t>Assembly</w:t>
      </w:r>
      <w:r>
        <w:rPr>
          <w:spacing w:val="-13"/>
        </w:rPr>
        <w:t xml:space="preserve"> </w:t>
      </w:r>
      <w:r>
        <w:t>Member</w:t>
      </w:r>
      <w:r>
        <w:rPr>
          <w:spacing w:val="-11"/>
        </w:rPr>
        <w:t xml:space="preserve"> </w:t>
      </w:r>
      <w:r>
        <w:t>Micah</w:t>
      </w:r>
      <w:r>
        <w:rPr>
          <w:spacing w:val="-8"/>
        </w:rPr>
        <w:t xml:space="preserve"> </w:t>
      </w:r>
      <w:r>
        <w:t>Lasher</w:t>
      </w:r>
      <w:r>
        <w:rPr>
          <w:spacing w:val="-6"/>
        </w:rPr>
        <w:t xml:space="preserve"> </w:t>
      </w:r>
      <w:r w:rsidR="004E442B">
        <w:rPr>
          <w:spacing w:val="-6"/>
        </w:rPr>
        <w:t xml:space="preserve">have proposed the Fostering Affordability and Integrity Through Reasonable (“FAIR”) Business Practices Act </w:t>
      </w:r>
      <w:r w:rsidR="004E442B">
        <w:t>that</w:t>
      </w:r>
      <w:r>
        <w:rPr>
          <w:spacing w:val="-15"/>
        </w:rPr>
        <w:t xml:space="preserve"> </w:t>
      </w:r>
      <w:r>
        <w:t>would</w:t>
      </w:r>
      <w:r>
        <w:rPr>
          <w:spacing w:val="-11"/>
        </w:rPr>
        <w:t xml:space="preserve"> </w:t>
      </w:r>
      <w:r>
        <w:t>strengthen</w:t>
      </w:r>
      <w:r>
        <w:rPr>
          <w:spacing w:val="-11"/>
        </w:rPr>
        <w:t xml:space="preserve"> </w:t>
      </w:r>
      <w:r>
        <w:t>New</w:t>
      </w:r>
      <w:r>
        <w:rPr>
          <w:spacing w:val="-11"/>
        </w:rPr>
        <w:t xml:space="preserve"> </w:t>
      </w:r>
      <w:r>
        <w:t>York</w:t>
      </w:r>
      <w:r>
        <w:rPr>
          <w:spacing w:val="-11"/>
        </w:rPr>
        <w:t xml:space="preserve"> </w:t>
      </w:r>
      <w:r>
        <w:t>State’s</w:t>
      </w:r>
      <w:r>
        <w:rPr>
          <w:spacing w:val="-10"/>
        </w:rPr>
        <w:t xml:space="preserve"> </w:t>
      </w:r>
      <w:r>
        <w:t>General</w:t>
      </w:r>
      <w:r>
        <w:rPr>
          <w:spacing w:val="-10"/>
        </w:rPr>
        <w:t xml:space="preserve"> </w:t>
      </w:r>
      <w:r>
        <w:t>Business</w:t>
      </w:r>
      <w:r>
        <w:rPr>
          <w:spacing w:val="-9"/>
        </w:rPr>
        <w:t xml:space="preserve"> </w:t>
      </w:r>
      <w:r>
        <w:t>Law</w:t>
      </w:r>
      <w:r>
        <w:rPr>
          <w:spacing w:val="-10"/>
        </w:rPr>
        <w:t xml:space="preserve"> </w:t>
      </w:r>
      <w:r>
        <w:t>§</w:t>
      </w:r>
      <w:r>
        <w:rPr>
          <w:spacing w:val="-11"/>
        </w:rPr>
        <w:t xml:space="preserve"> </w:t>
      </w:r>
      <w:r>
        <w:t>349 to protect New Yorkers</w:t>
      </w:r>
      <w:r w:rsidR="00042F21">
        <w:t xml:space="preserve"> by outlawing unfair and abusive practices and providing c</w:t>
      </w:r>
      <w:r w:rsidR="00AB0A7A">
        <w:t xml:space="preserve">onsumers, small businesses, and non-profits more effective remedies when they are victimized by </w:t>
      </w:r>
      <w:r>
        <w:t>unfair, deceptive and abusive practices; and</w:t>
      </w:r>
    </w:p>
    <w:p w14:paraId="3CF14881" w14:textId="120B85BF" w:rsidR="00B60A86" w:rsidRDefault="001735A1" w:rsidP="00443F78">
      <w:pPr>
        <w:pStyle w:val="BodyText"/>
        <w:spacing w:before="1" w:line="480" w:lineRule="auto"/>
        <w:ind w:left="0" w:right="119"/>
        <w:jc w:val="left"/>
      </w:pPr>
      <w:r>
        <w:t xml:space="preserve">Whereas, </w:t>
      </w:r>
      <w:r w:rsidR="00F13893">
        <w:t>F</w:t>
      </w:r>
      <w:r w:rsidR="004E442B">
        <w:t>orty</w:t>
      </w:r>
      <w:r>
        <w:t>-two other states</w:t>
      </w:r>
      <w:r w:rsidR="00D04033">
        <w:t xml:space="preserve"> </w:t>
      </w:r>
      <w:r w:rsidR="00AB0A7A">
        <w:t xml:space="preserve">already </w:t>
      </w:r>
      <w:r>
        <w:t>prohibit unfair</w:t>
      </w:r>
      <w:r w:rsidR="00AB0A7A">
        <w:t xml:space="preserve"> </w:t>
      </w:r>
      <w:r w:rsidR="00D04033">
        <w:t>business</w:t>
      </w:r>
      <w:r>
        <w:t xml:space="preserve"> practices</w:t>
      </w:r>
      <w:r w:rsidR="00D04033">
        <w:t xml:space="preserve"> but New York State does not, leaving us a clear outlier</w:t>
      </w:r>
      <w:r>
        <w:t>;</w:t>
      </w:r>
      <w:r w:rsidR="004E442B">
        <w:t xml:space="preserve"> </w:t>
      </w:r>
      <w:r>
        <w:rPr>
          <w:spacing w:val="-5"/>
        </w:rPr>
        <w:t>and</w:t>
      </w:r>
    </w:p>
    <w:p w14:paraId="704EA8AC" w14:textId="26AA2D7D" w:rsidR="00B60A86" w:rsidRDefault="001735A1" w:rsidP="00443F78">
      <w:pPr>
        <w:pStyle w:val="BodyText"/>
        <w:spacing w:line="480" w:lineRule="auto"/>
        <w:ind w:left="0" w:right="124"/>
        <w:jc w:val="left"/>
      </w:pPr>
      <w:r>
        <w:t xml:space="preserve">Whereas, </w:t>
      </w:r>
      <w:r w:rsidR="00F13893">
        <w:t>T</w:t>
      </w:r>
      <w:r w:rsidR="004E442B">
        <w:t>he FAIR Business Practices</w:t>
      </w:r>
      <w:r>
        <w:t xml:space="preserve"> Act will provide New Yorkers with protection against unfair, deceptive and abusive practices; and</w:t>
      </w:r>
    </w:p>
    <w:p w14:paraId="14A9C1E0" w14:textId="6D30B62E" w:rsidR="00B60A86" w:rsidRDefault="001735A1" w:rsidP="00443F78">
      <w:pPr>
        <w:pStyle w:val="BodyText"/>
        <w:spacing w:line="480" w:lineRule="auto"/>
        <w:ind w:left="0" w:right="115"/>
      </w:pPr>
      <w:r>
        <w:t xml:space="preserve">Whereas, </w:t>
      </w:r>
      <w:r w:rsidR="00F13893">
        <w:t>T</w:t>
      </w:r>
      <w:r w:rsidR="004E442B">
        <w:t>he FAIR Business Practices Act</w:t>
      </w:r>
      <w:r>
        <w:t xml:space="preserve"> would protect New Yorkers from online phishing scams; and</w:t>
      </w:r>
    </w:p>
    <w:p w14:paraId="690709C1" w14:textId="5CCE69E2" w:rsidR="00B60A86" w:rsidRDefault="001735A1" w:rsidP="00443F78">
      <w:pPr>
        <w:pStyle w:val="BodyText"/>
        <w:spacing w:before="74" w:line="480" w:lineRule="auto"/>
        <w:ind w:left="0" w:right="115"/>
      </w:pPr>
      <w:r>
        <w:t xml:space="preserve">Whereas, </w:t>
      </w:r>
      <w:r w:rsidR="00F13893">
        <w:t>T</w:t>
      </w:r>
      <w:r w:rsidR="004E442B">
        <w:t>he FAIR Business Practices Act</w:t>
      </w:r>
      <w:r>
        <w:t xml:space="preserve"> would protect New Yorkers from hard to cancel subscriptions; and</w:t>
      </w:r>
    </w:p>
    <w:p w14:paraId="4E0E325D" w14:textId="3D7C446E" w:rsidR="00B60A86" w:rsidRDefault="001735A1" w:rsidP="00443F78">
      <w:pPr>
        <w:pStyle w:val="BodyText"/>
        <w:spacing w:before="1" w:line="480" w:lineRule="auto"/>
        <w:ind w:left="0" w:right="115"/>
      </w:pPr>
      <w:r>
        <w:lastRenderedPageBreak/>
        <w:t xml:space="preserve">Whereas, </w:t>
      </w:r>
      <w:r w:rsidR="00F13893">
        <w:t>T</w:t>
      </w:r>
      <w:r w:rsidR="004E442B">
        <w:t>he FAIR Business Practices Act</w:t>
      </w:r>
      <w:r>
        <w:t xml:space="preserve"> would protect New Yorkers from </w:t>
      </w:r>
      <w:r w:rsidR="004E442B">
        <w:t xml:space="preserve">hidden </w:t>
      </w:r>
      <w:r>
        <w:t>junk fees; and</w:t>
      </w:r>
    </w:p>
    <w:p w14:paraId="11AF004A" w14:textId="07380601" w:rsidR="00B60A86" w:rsidRDefault="001735A1" w:rsidP="00443F78">
      <w:pPr>
        <w:pStyle w:val="BodyText"/>
        <w:spacing w:line="480" w:lineRule="auto"/>
        <w:ind w:left="0" w:right="115"/>
      </w:pPr>
      <w:r>
        <w:t xml:space="preserve">Whereas, </w:t>
      </w:r>
      <w:r w:rsidR="00F13893">
        <w:t>T</w:t>
      </w:r>
      <w:r w:rsidR="004E442B">
        <w:t>he FAIR Business Practices Act</w:t>
      </w:r>
      <w:r>
        <w:t xml:space="preserve"> would protect New Yorkers against deed theft; and</w:t>
      </w:r>
    </w:p>
    <w:p w14:paraId="01AADCF2" w14:textId="67F2C4CB" w:rsidR="00B60A86" w:rsidRDefault="001735A1" w:rsidP="00443F78">
      <w:pPr>
        <w:pStyle w:val="BodyText"/>
        <w:spacing w:line="480" w:lineRule="auto"/>
        <w:ind w:left="0" w:right="115"/>
      </w:pPr>
      <w:r>
        <w:t xml:space="preserve">Whereas, </w:t>
      </w:r>
      <w:r w:rsidR="00F13893">
        <w:t>T</w:t>
      </w:r>
      <w:r w:rsidR="004E442B">
        <w:t>he FAIR Business Practices Act</w:t>
      </w:r>
      <w:r>
        <w:t xml:space="preserve"> would protect New Yorkers from artificial intelligence-based </w:t>
      </w:r>
      <w:r w:rsidR="004E442B">
        <w:t>scams</w:t>
      </w:r>
      <w:r>
        <w:t>; and</w:t>
      </w:r>
    </w:p>
    <w:p w14:paraId="12EADD06" w14:textId="163D5655" w:rsidR="00B60A86" w:rsidRDefault="001735A1" w:rsidP="00443F78">
      <w:pPr>
        <w:pStyle w:val="BodyText"/>
        <w:spacing w:line="480" w:lineRule="auto"/>
        <w:ind w:left="0" w:right="114"/>
      </w:pPr>
      <w:r>
        <w:t xml:space="preserve">Whereas, </w:t>
      </w:r>
      <w:r w:rsidR="00F13893">
        <w:t>T</w:t>
      </w:r>
      <w:r w:rsidR="004E442B">
        <w:t>he FAIR Business Practices Act</w:t>
      </w:r>
      <w:r>
        <w:t xml:space="preserve"> would prevent lenders from steering New Yorkers into higher cost loans; and</w:t>
      </w:r>
    </w:p>
    <w:p w14:paraId="572DEFFE" w14:textId="37AA0671" w:rsidR="00B60A86" w:rsidRDefault="001735A1" w:rsidP="00443F78">
      <w:pPr>
        <w:pStyle w:val="BodyText"/>
        <w:spacing w:before="1" w:line="480" w:lineRule="auto"/>
        <w:ind w:left="0" w:right="118"/>
      </w:pPr>
      <w:r>
        <w:t xml:space="preserve">Whereas, </w:t>
      </w:r>
      <w:r w:rsidR="00F13893">
        <w:t>T</w:t>
      </w:r>
      <w:r w:rsidR="004E442B">
        <w:t>he FAIR Business Practices Act</w:t>
      </w:r>
      <w:r>
        <w:t xml:space="preserve"> would stop unfair billing practices by healthcare companies; and</w:t>
      </w:r>
    </w:p>
    <w:p w14:paraId="3CF1A39E" w14:textId="5E4FE43A" w:rsidR="00B60A86" w:rsidRDefault="001735A1" w:rsidP="00443F78">
      <w:pPr>
        <w:pStyle w:val="BodyText"/>
        <w:spacing w:line="480" w:lineRule="auto"/>
        <w:ind w:left="0" w:right="116"/>
      </w:pPr>
      <w:r>
        <w:t>Whereas,</w:t>
      </w:r>
      <w:r>
        <w:rPr>
          <w:spacing w:val="-7"/>
        </w:rPr>
        <w:t xml:space="preserve"> </w:t>
      </w:r>
      <w:r w:rsidR="00F13893">
        <w:t>T</w:t>
      </w:r>
      <w:r w:rsidR="004E442B">
        <w:t>he FAIR Business Practices Act</w:t>
      </w:r>
      <w:r>
        <w:rPr>
          <w:spacing w:val="-6"/>
        </w:rPr>
        <w:t xml:space="preserve"> </w:t>
      </w:r>
      <w:r>
        <w:t>would</w:t>
      </w:r>
      <w:r>
        <w:rPr>
          <w:spacing w:val="-7"/>
        </w:rPr>
        <w:t xml:space="preserve"> </w:t>
      </w:r>
      <w:r>
        <w:t>prevent</w:t>
      </w:r>
      <w:r>
        <w:rPr>
          <w:spacing w:val="-6"/>
        </w:rPr>
        <w:t xml:space="preserve"> </w:t>
      </w:r>
      <w:r>
        <w:t>debt</w:t>
      </w:r>
      <w:r>
        <w:rPr>
          <w:spacing w:val="-6"/>
        </w:rPr>
        <w:t xml:space="preserve"> </w:t>
      </w:r>
      <w:r>
        <w:t xml:space="preserve">collectors from improperly seizing </w:t>
      </w:r>
      <w:r w:rsidR="004E442B">
        <w:t xml:space="preserve">Social Security </w:t>
      </w:r>
      <w:r>
        <w:t>benefits; and</w:t>
      </w:r>
    </w:p>
    <w:p w14:paraId="1D1EA969" w14:textId="67214272" w:rsidR="00B60A86" w:rsidRDefault="001735A1" w:rsidP="00443F78">
      <w:pPr>
        <w:pStyle w:val="BodyText"/>
        <w:spacing w:before="1" w:line="480" w:lineRule="auto"/>
        <w:ind w:left="0" w:right="117"/>
      </w:pPr>
      <w:r>
        <w:t xml:space="preserve">Whereas, </w:t>
      </w:r>
      <w:r w:rsidR="00F13893">
        <w:t>T</w:t>
      </w:r>
      <w:r>
        <w:t>he City’s Consumer Protection Law</w:t>
      </w:r>
      <w:r w:rsidR="004E442B">
        <w:t xml:space="preserve">, although prohibiting several of these </w:t>
      </w:r>
      <w:r w:rsidR="00D46F54">
        <w:t xml:space="preserve">harmful business practices, is challenging to enforce against </w:t>
      </w:r>
      <w:r w:rsidR="004E442B">
        <w:rPr>
          <w:spacing w:val="-13"/>
        </w:rPr>
        <w:t>un</w:t>
      </w:r>
      <w:r>
        <w:t xml:space="preserve">scrupulous actors outside of the City, and </w:t>
      </w:r>
      <w:r w:rsidR="00D46F54">
        <w:t>does not extend its protections to all small businesses and non-profits in the same manner as the FAIR Business Practices Act</w:t>
      </w:r>
      <w:r>
        <w:t>; and</w:t>
      </w:r>
    </w:p>
    <w:p w14:paraId="4576F62A" w14:textId="3BBF0686" w:rsidR="00B60A86" w:rsidRDefault="001735A1" w:rsidP="00443F78">
      <w:pPr>
        <w:pStyle w:val="BodyText"/>
        <w:spacing w:before="74" w:line="480" w:lineRule="auto"/>
        <w:ind w:left="0" w:right="117"/>
      </w:pPr>
      <w:r>
        <w:t>Whereas,</w:t>
      </w:r>
      <w:r>
        <w:rPr>
          <w:spacing w:val="-6"/>
        </w:rPr>
        <w:t xml:space="preserve"> </w:t>
      </w:r>
      <w:r w:rsidR="00F13893">
        <w:t>T</w:t>
      </w:r>
      <w:r w:rsidR="004E442B">
        <w:t>he FAIR Business Practices Act</w:t>
      </w:r>
      <w:r>
        <w:rPr>
          <w:spacing w:val="-4"/>
        </w:rPr>
        <w:t xml:space="preserve"> </w:t>
      </w:r>
      <w:r>
        <w:t>would</w:t>
      </w:r>
      <w:r>
        <w:rPr>
          <w:spacing w:val="-6"/>
        </w:rPr>
        <w:t xml:space="preserve"> </w:t>
      </w:r>
      <w:r>
        <w:t>expand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scope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 xml:space="preserve">the protections of the General Business Law § 349 to apply regardless of whether the act or practice </w:t>
      </w:r>
      <w:r w:rsidR="00D46F54">
        <w:t xml:space="preserve">is consumer-oriented, </w:t>
      </w:r>
      <w:r>
        <w:t>has a public impact or is part of a broader pattern of conduct; and</w:t>
      </w:r>
    </w:p>
    <w:p w14:paraId="7FCE826B" w14:textId="61814B5B" w:rsidR="00B60A86" w:rsidRDefault="001735A1" w:rsidP="00443F78">
      <w:pPr>
        <w:pStyle w:val="BodyText"/>
        <w:spacing w:before="1" w:line="480" w:lineRule="auto"/>
        <w:ind w:left="0" w:right="115"/>
      </w:pPr>
      <w:r>
        <w:t xml:space="preserve">Whereas, </w:t>
      </w:r>
      <w:r w:rsidR="00F13893">
        <w:t>T</w:t>
      </w:r>
      <w:r w:rsidR="004E442B">
        <w:t>he FAIR Business Practices Act</w:t>
      </w:r>
      <w:r>
        <w:t xml:space="preserve"> expands the protections of General Business Law § 349 to cover small businesses </w:t>
      </w:r>
      <w:r w:rsidR="00D46F54">
        <w:t xml:space="preserve">and non-profits </w:t>
      </w:r>
      <w:r>
        <w:t>that are harmed by unfair, deceptive or abusive practices; and</w:t>
      </w:r>
    </w:p>
    <w:p w14:paraId="306E48EB" w14:textId="3C93091F" w:rsidR="00B60A86" w:rsidRDefault="001735A1" w:rsidP="00443F78">
      <w:pPr>
        <w:pStyle w:val="BodyText"/>
        <w:spacing w:line="480" w:lineRule="auto"/>
        <w:ind w:left="0" w:right="118"/>
      </w:pPr>
      <w:r>
        <w:t>Whereas,</w:t>
      </w:r>
      <w:r>
        <w:rPr>
          <w:spacing w:val="-11"/>
        </w:rPr>
        <w:t xml:space="preserve"> </w:t>
      </w:r>
      <w:r w:rsidR="00F13893">
        <w:t>T</w:t>
      </w:r>
      <w:r w:rsidR="004E442B">
        <w:t>he FAIR Business Practices Act</w:t>
      </w:r>
      <w:r>
        <w:rPr>
          <w:spacing w:val="-9"/>
        </w:rPr>
        <w:t xml:space="preserve"> </w:t>
      </w:r>
      <w:r>
        <w:t>would</w:t>
      </w:r>
      <w:r>
        <w:rPr>
          <w:spacing w:val="-12"/>
        </w:rPr>
        <w:t xml:space="preserve"> </w:t>
      </w:r>
      <w:r>
        <w:t>increase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 w:rsidR="00D46F54">
        <w:t xml:space="preserve">statutory damages </w:t>
      </w:r>
      <w:r w:rsidR="00D46F54">
        <w:lastRenderedPageBreak/>
        <w:t xml:space="preserve">available to victims of unfair, abusive, and deceptive business practices </w:t>
      </w:r>
      <w:r>
        <w:t>from $50 to $1,000; and</w:t>
      </w:r>
    </w:p>
    <w:p w14:paraId="11F03791" w14:textId="63A758DA" w:rsidR="00B60A86" w:rsidRDefault="001735A1" w:rsidP="00443F78">
      <w:pPr>
        <w:pStyle w:val="BodyText"/>
        <w:spacing w:line="480" w:lineRule="auto"/>
        <w:ind w:left="0" w:right="116"/>
      </w:pPr>
      <w:r>
        <w:t xml:space="preserve">Whereas, </w:t>
      </w:r>
      <w:r w:rsidR="00F13893">
        <w:t>T</w:t>
      </w:r>
      <w:r w:rsidR="004E442B">
        <w:t>he FAIR Business Practices Act</w:t>
      </w:r>
      <w:r>
        <w:t xml:space="preserve"> would provide for </w:t>
      </w:r>
      <w:r w:rsidR="00D04033">
        <w:t>enhanced</w:t>
      </w:r>
      <w:r w:rsidR="00D46F54">
        <w:t xml:space="preserve"> damages and penalties for willful or knowing unfair, deceptive, or abusive business practices</w:t>
      </w:r>
      <w:r>
        <w:t>; and</w:t>
      </w:r>
    </w:p>
    <w:p w14:paraId="47906122" w14:textId="4F40BFDA" w:rsidR="00B60A86" w:rsidRDefault="001735A1" w:rsidP="00443F78">
      <w:pPr>
        <w:pStyle w:val="BodyText"/>
        <w:spacing w:before="1" w:line="480" w:lineRule="auto"/>
        <w:ind w:left="0" w:right="116"/>
      </w:pPr>
      <w:r>
        <w:t xml:space="preserve">Whereas, </w:t>
      </w:r>
      <w:r w:rsidR="00F13893">
        <w:t>T</w:t>
      </w:r>
      <w:r w:rsidR="004E442B">
        <w:t>he FAIR Business Practices Act</w:t>
      </w:r>
      <w:r>
        <w:t xml:space="preserve"> would </w:t>
      </w:r>
      <w:r w:rsidR="00D46F54">
        <w:t>impose</w:t>
      </w:r>
      <w:r>
        <w:t xml:space="preserve"> enhanced civil penalties for practices targeting “vulnerable individuals” defined as individuals under 18 or over</w:t>
      </w:r>
      <w:r>
        <w:rPr>
          <w:spacing w:val="-9"/>
        </w:rPr>
        <w:t xml:space="preserve"> </w:t>
      </w:r>
      <w:r>
        <w:t>65,</w:t>
      </w:r>
      <w:r>
        <w:rPr>
          <w:spacing w:val="-8"/>
        </w:rPr>
        <w:t xml:space="preserve"> </w:t>
      </w:r>
      <w:r>
        <w:t>active</w:t>
      </w:r>
      <w:r>
        <w:rPr>
          <w:spacing w:val="-9"/>
        </w:rPr>
        <w:t xml:space="preserve"> </w:t>
      </w:r>
      <w:r>
        <w:t>duty</w:t>
      </w:r>
      <w:r>
        <w:rPr>
          <w:spacing w:val="-15"/>
        </w:rPr>
        <w:t xml:space="preserve"> </w:t>
      </w:r>
      <w:r>
        <w:t>service</w:t>
      </w:r>
      <w:r>
        <w:rPr>
          <w:spacing w:val="-9"/>
        </w:rPr>
        <w:t xml:space="preserve"> </w:t>
      </w:r>
      <w:r>
        <w:t>members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veterans,</w:t>
      </w:r>
      <w:r>
        <w:rPr>
          <w:spacing w:val="-8"/>
        </w:rPr>
        <w:t xml:space="preserve"> </w:t>
      </w:r>
      <w:r>
        <w:t>physical</w:t>
      </w:r>
      <w:r>
        <w:rPr>
          <w:spacing w:val="-8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mentally</w:t>
      </w:r>
      <w:r>
        <w:rPr>
          <w:spacing w:val="-13"/>
        </w:rPr>
        <w:t xml:space="preserve"> </w:t>
      </w:r>
      <w:r>
        <w:t>impaired</w:t>
      </w:r>
      <w:r>
        <w:rPr>
          <w:spacing w:val="-8"/>
        </w:rPr>
        <w:t xml:space="preserve"> </w:t>
      </w:r>
      <w:r>
        <w:t>individuals,</w:t>
      </w:r>
      <w:r>
        <w:rPr>
          <w:spacing w:val="-8"/>
        </w:rPr>
        <w:t xml:space="preserve"> </w:t>
      </w:r>
      <w:r>
        <w:t>and individuals with limited English proficiency; and</w:t>
      </w:r>
    </w:p>
    <w:p w14:paraId="4383A532" w14:textId="5E109309" w:rsidR="00B60A86" w:rsidRDefault="001735A1" w:rsidP="00443F78">
      <w:pPr>
        <w:pStyle w:val="BodyText"/>
        <w:spacing w:line="480" w:lineRule="auto"/>
        <w:ind w:left="0" w:right="118"/>
      </w:pPr>
      <w:r>
        <w:t xml:space="preserve">Whereas; </w:t>
      </w:r>
      <w:r w:rsidR="00F13893">
        <w:t>T</w:t>
      </w:r>
      <w:r w:rsidR="00D46F54">
        <w:t>he FAIR Business Practices Act</w:t>
      </w:r>
      <w:r>
        <w:t xml:space="preserve"> would mandate the recovery of attorney’s fees by prevailing plaintiffs in private actions; now, therefore, be it</w:t>
      </w:r>
    </w:p>
    <w:p w14:paraId="2C653BAB" w14:textId="44B10590" w:rsidR="00B60A86" w:rsidRDefault="001735A1" w:rsidP="00443F78">
      <w:pPr>
        <w:pStyle w:val="BodyText"/>
        <w:spacing w:line="480" w:lineRule="auto"/>
        <w:ind w:left="0" w:right="118"/>
      </w:pPr>
      <w:r>
        <w:t>Resolved, That the Council of the City</w:t>
      </w:r>
      <w:r>
        <w:rPr>
          <w:spacing w:val="-3"/>
        </w:rPr>
        <w:t xml:space="preserve"> </w:t>
      </w:r>
      <w:r>
        <w:t xml:space="preserve">of New York calls on the state legislature to pass, and the Governor to sign, </w:t>
      </w:r>
      <w:r w:rsidR="004E442B">
        <w:t>the FAIR Business Practices Act</w:t>
      </w:r>
      <w:r>
        <w:t>.</w:t>
      </w:r>
    </w:p>
    <w:p w14:paraId="42AED40E" w14:textId="77777777" w:rsidR="00B60A86" w:rsidRDefault="00B60A86" w:rsidP="00443F78">
      <w:pPr>
        <w:pStyle w:val="BodyText"/>
        <w:spacing w:before="275"/>
        <w:ind w:left="0" w:firstLine="0"/>
        <w:jc w:val="left"/>
      </w:pPr>
    </w:p>
    <w:p w14:paraId="4809FB1F" w14:textId="77777777" w:rsidR="00B60A86" w:rsidRDefault="001735A1" w:rsidP="00443F78">
      <w:pPr>
        <w:ind w:right="8589"/>
        <w:rPr>
          <w:sz w:val="20"/>
        </w:rPr>
      </w:pPr>
      <w:r>
        <w:rPr>
          <w:sz w:val="20"/>
        </w:rPr>
        <w:t>LS</w:t>
      </w:r>
      <w:r>
        <w:rPr>
          <w:spacing w:val="-13"/>
          <w:sz w:val="20"/>
        </w:rPr>
        <w:t xml:space="preserve"> </w:t>
      </w:r>
      <w:r>
        <w:rPr>
          <w:sz w:val="20"/>
        </w:rPr>
        <w:t xml:space="preserve">#19252 </w:t>
      </w:r>
      <w:r>
        <w:rPr>
          <w:spacing w:val="-2"/>
          <w:sz w:val="20"/>
        </w:rPr>
        <w:t xml:space="preserve">3/31/25 </w:t>
      </w:r>
      <w:r>
        <w:rPr>
          <w:spacing w:val="-4"/>
          <w:sz w:val="20"/>
        </w:rPr>
        <w:t>EHC</w:t>
      </w:r>
    </w:p>
    <w:sectPr w:rsidR="00B60A86" w:rsidSect="004E442B">
      <w:pgSz w:w="12240" w:h="15840"/>
      <w:pgMar w:top="1440" w:right="1440" w:bottom="1440" w:left="1440" w:header="720" w:footer="720" w:gutter="0"/>
      <w:cols w:space="720"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416F3FE5" w16cex:dateUtc="2025-04-23T01:25:00Z"/>
  <w16cex:commentExtensible w16cex:durableId="60896348" w16cex:dateUtc="2025-04-23T01:30:00Z"/>
  <w16cex:commentExtensible w16cex:durableId="24FDF80A" w16cex:dateUtc="2025-04-23T01:3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3C918BF" w16cid:durableId="416F3FE5"/>
  <w16cid:commentId w16cid:paraId="2646A350" w16cid:durableId="60896348"/>
  <w16cid:commentId w16cid:paraId="0931B723" w16cid:durableId="24FDF80A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A86"/>
    <w:rsid w:val="00042F21"/>
    <w:rsid w:val="00141CCD"/>
    <w:rsid w:val="001735A1"/>
    <w:rsid w:val="00252EE5"/>
    <w:rsid w:val="00332180"/>
    <w:rsid w:val="003A230E"/>
    <w:rsid w:val="00443F78"/>
    <w:rsid w:val="004E442B"/>
    <w:rsid w:val="00516A2F"/>
    <w:rsid w:val="00741509"/>
    <w:rsid w:val="00795296"/>
    <w:rsid w:val="00946BDD"/>
    <w:rsid w:val="009A4064"/>
    <w:rsid w:val="00A10E40"/>
    <w:rsid w:val="00A560A4"/>
    <w:rsid w:val="00AB0A7A"/>
    <w:rsid w:val="00AD0480"/>
    <w:rsid w:val="00B60A86"/>
    <w:rsid w:val="00C2404C"/>
    <w:rsid w:val="00D04033"/>
    <w:rsid w:val="00D46F54"/>
    <w:rsid w:val="00E460C3"/>
    <w:rsid w:val="00F13893"/>
    <w:rsid w:val="00F55607"/>
    <w:rsid w:val="00FF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50C195"/>
  <w15:docId w15:val="{A987FD86-10B8-4A7D-8F79-6D7EC412D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100" w:firstLine="719"/>
      <w:jc w:val="both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4E442B"/>
    <w:pPr>
      <w:widowControl/>
      <w:autoSpaceDE/>
      <w:autoSpaceDN/>
    </w:pPr>
    <w:rPr>
      <w:rFonts w:ascii="Times New Roman" w:eastAsia="Times New Roman" w:hAnsi="Times New Roman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4E44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E442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E442B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E44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E442B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38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3893"/>
    <w:rPr>
      <w:rFonts w:ascii="Segoe UI" w:eastAsia="Times New Roman" w:hAnsi="Segoe UI" w:cs="Segoe UI"/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1"/>
    <w:rsid w:val="00A10E4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83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239B94-C6A9-4067-80C3-55B38E8A4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597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NYCC</dc:creator>
  <cp:lastModifiedBy>Martin, William</cp:lastModifiedBy>
  <cp:revision>13</cp:revision>
  <dcterms:created xsi:type="dcterms:W3CDTF">2025-04-25T15:19:00Z</dcterms:created>
  <dcterms:modified xsi:type="dcterms:W3CDTF">2025-07-25T12:42:00Z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</vt:lpwstr>
  </property>
</Properties>
</file>