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8580F"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E8580F"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E8580F" w:rsidRDefault="00E8580F">
      <w:pPr>
        <w:rPr>
          <w:rFonts w:ascii="Times New Roman" w:eastAsia="Times New Roman" w:hAnsi="Times New Roman" w:cs="Times New Roman"/>
          <w:i/>
          <w:iCs/>
          <w:sz w:val="24"/>
          <w:szCs w:val="24"/>
        </w:rPr>
      </w:pPr>
    </w:p>
    <w:p w14:paraId="00000004" w14:textId="77777777" w:rsidR="00E8580F"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E8580F" w:rsidRDefault="00E8580F">
      <w:pPr>
        <w:rPr>
          <w:rFonts w:ascii="Times New Roman" w:eastAsia="Times New Roman" w:hAnsi="Times New Roman" w:cs="Times New Roman"/>
          <w:sz w:val="24"/>
          <w:szCs w:val="24"/>
        </w:rPr>
      </w:pPr>
    </w:p>
    <w:p w14:paraId="00000006" w14:textId="77777777" w:rsidR="00E8580F"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0B357CEF" w:rsidR="00E8580F" w:rsidRDefault="007C6D6B">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0233-2026</w:t>
      </w:r>
    </w:p>
    <w:p w14:paraId="7BACD938" w14:textId="77777777" w:rsidR="007C6D6B" w:rsidRDefault="007C6D6B">
      <w:pPr>
        <w:rPr>
          <w:rFonts w:ascii="Times New Roman" w:eastAsia="Times New Roman" w:hAnsi="Times New Roman" w:cs="Times New Roman"/>
          <w:sz w:val="24"/>
          <w:szCs w:val="24"/>
        </w:rPr>
      </w:pPr>
    </w:p>
    <w:p w14:paraId="00000008" w14:textId="77777777" w:rsidR="00E8580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E8580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0A" w14:textId="77777777" w:rsidR="00E8580F" w:rsidRDefault="00E8580F">
      <w:pPr>
        <w:rPr>
          <w:rFonts w:ascii="Times New Roman" w:eastAsia="Times New Roman" w:hAnsi="Times New Roman" w:cs="Times New Roman"/>
          <w:sz w:val="24"/>
          <w:szCs w:val="24"/>
        </w:rPr>
      </w:pPr>
    </w:p>
    <w:p w14:paraId="0000000B" w14:textId="77777777" w:rsidR="00E8580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E8580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Local Law to amend the administrative code of the city of New York, in relation to requiring the department of housing preservation and development to provide annual lists of open housing maintenance code violations to multiple dwelling occupants and tenants</w:t>
      </w:r>
    </w:p>
    <w:p w14:paraId="0000000D" w14:textId="77777777" w:rsidR="00E8580F" w:rsidRDefault="00E8580F">
      <w:pPr>
        <w:rPr>
          <w:rFonts w:ascii="Times New Roman" w:eastAsia="Times New Roman" w:hAnsi="Times New Roman" w:cs="Times New Roman"/>
          <w:sz w:val="24"/>
          <w:szCs w:val="24"/>
        </w:rPr>
      </w:pPr>
    </w:p>
    <w:p w14:paraId="0000000E" w14:textId="77777777" w:rsidR="00E8580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E8580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E8580F" w:rsidRDefault="00E8580F">
      <w:pPr>
        <w:rPr>
          <w:rFonts w:ascii="Times New Roman" w:eastAsia="Times New Roman" w:hAnsi="Times New Roman" w:cs="Times New Roman"/>
          <w:sz w:val="24"/>
          <w:szCs w:val="24"/>
        </w:rPr>
      </w:pPr>
    </w:p>
    <w:p w14:paraId="00000011" w14:textId="77777777" w:rsidR="00E8580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E8580F" w:rsidRDefault="00000000">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Many New Yorkers live in multiple dwellings with open housing maintenance code violations that may impact their health and safety, including but not limited to issues related to heat and hot water, mold, pests, and building safety. Currently, the Department of Housing Preservation and Development (HPD) maintains records of housing maintenance code violations and makes this information available through online systems. However, many tenants are unaware of these resources or face barriers to accessing them, limiting their ability to understand and address unresolved conditions in their homes.</w:t>
      </w:r>
    </w:p>
    <w:p w14:paraId="00000013" w14:textId="77777777" w:rsidR="00E8580F"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such, this legislation requires HPD to annually compile and distribute by mail to tenants and occupants of each dwelling unit in a multiple dwelling a list of all unresolved housing maintenance code violations in a building, along with brief descriptions of each violation. By increasing transparency and proactively informing tenants of open violations, this bill would strengthen tenant awareness, promote accountability, and support safe and habitable housing conditions citywide.</w:t>
      </w:r>
    </w:p>
    <w:p w14:paraId="00000014" w14:textId="77777777" w:rsidR="00E8580F" w:rsidRDefault="00E8580F"/>
    <w:p w14:paraId="00000015" w14:textId="77777777" w:rsidR="00E8580F" w:rsidRDefault="00E8580F"/>
    <w:sectPr w:rsidR="00E8580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4F9CEFC-D063-4441-ACE7-8504EE6E8C77}"/>
  </w:font>
  <w:font w:name="Cambria">
    <w:panose1 w:val="02040503050406030204"/>
    <w:charset w:val="00"/>
    <w:family w:val="roman"/>
    <w:pitch w:val="variable"/>
    <w:sig w:usb0="E00006FF" w:usb1="420024FF" w:usb2="02000000" w:usb3="00000000" w:csb0="0000019F" w:csb1="00000000"/>
    <w:embedRegular r:id="rId2" w:fontKey="{E2201A42-0CEB-4426-BBB2-119404FB8E2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80F"/>
    <w:rsid w:val="007C6D6B"/>
    <w:rsid w:val="00B062EA"/>
    <w:rsid w:val="00E85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8C331"/>
  <w15:docId w15:val="{D8F0C4A7-9A2B-4D23-87C5-07308FA1B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1460</Characters>
  <Application>Microsoft Office Word</Application>
  <DocSecurity>0</DocSecurity>
  <Lines>12</Lines>
  <Paragraphs>3</Paragraphs>
  <ScaleCrop>false</ScaleCrop>
  <Company>New York City Council</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2026-03-24T13:56:00Z</dcterms:created>
  <dcterms:modified xsi:type="dcterms:W3CDTF">2026-03-24T13:56:00Z</dcterms:modified>
</cp:coreProperties>
</file>