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06566" w14:textId="293D125F" w:rsidR="00F93985" w:rsidRPr="00272B85" w:rsidRDefault="00F93985" w:rsidP="00641205">
      <w:pPr>
        <w:suppressLineNumbers/>
        <w:ind w:firstLine="720"/>
        <w:jc w:val="right"/>
        <w:rPr>
          <w:u w:val="single"/>
        </w:rPr>
      </w:pPr>
      <w:r w:rsidRPr="00272B85">
        <w:rPr>
          <w:u w:val="single"/>
        </w:rPr>
        <w:t xml:space="preserve">Committee </w:t>
      </w:r>
      <w:r>
        <w:rPr>
          <w:u w:val="single"/>
        </w:rPr>
        <w:t>to Combat Hate</w:t>
      </w:r>
    </w:p>
    <w:p w14:paraId="493EC429" w14:textId="77777777" w:rsidR="00F93985" w:rsidRPr="00272B85" w:rsidRDefault="00F93985" w:rsidP="00641205">
      <w:pPr>
        <w:suppressLineNumbers/>
        <w:ind w:firstLine="720"/>
        <w:jc w:val="right"/>
        <w:rPr>
          <w:i/>
        </w:rPr>
      </w:pPr>
      <w:r>
        <w:t>Jessica Boulet</w:t>
      </w:r>
      <w:r w:rsidRPr="00272B85">
        <w:t xml:space="preserve">, </w:t>
      </w:r>
      <w:r w:rsidRPr="00272B85">
        <w:rPr>
          <w:i/>
        </w:rPr>
        <w:t>Legislative Counsel</w:t>
      </w:r>
    </w:p>
    <w:p w14:paraId="07F82507" w14:textId="77777777" w:rsidR="00F93985" w:rsidRPr="00272B85" w:rsidRDefault="00F93985" w:rsidP="00641205">
      <w:pPr>
        <w:suppressLineNumbers/>
        <w:ind w:firstLine="720"/>
        <w:jc w:val="right"/>
      </w:pPr>
      <w:r w:rsidRPr="00272B85">
        <w:t xml:space="preserve">Wiam Diouri, </w:t>
      </w:r>
      <w:r w:rsidRPr="000413A8">
        <w:rPr>
          <w:i/>
          <w:iCs/>
        </w:rPr>
        <w:t>Senior</w:t>
      </w:r>
      <w:r>
        <w:t xml:space="preserve"> </w:t>
      </w:r>
      <w:r w:rsidRPr="00272B85">
        <w:rPr>
          <w:i/>
        </w:rPr>
        <w:t>Policy Analyst</w:t>
      </w:r>
    </w:p>
    <w:p w14:paraId="55B11FA2" w14:textId="4917E819" w:rsidR="00F93985" w:rsidRDefault="00F93985" w:rsidP="00641205">
      <w:pPr>
        <w:suppressLineNumbers/>
        <w:ind w:firstLine="720"/>
        <w:jc w:val="right"/>
        <w:rPr>
          <w:color w:val="000000" w:themeColor="text1"/>
        </w:rPr>
      </w:pPr>
      <w:r>
        <w:rPr>
          <w:color w:val="000000" w:themeColor="text1"/>
        </w:rPr>
        <w:t>Navdeep Bains</w:t>
      </w:r>
      <w:r w:rsidRPr="00272B85">
        <w:rPr>
          <w:color w:val="000000" w:themeColor="text1"/>
        </w:rPr>
        <w:t xml:space="preserve">, </w:t>
      </w:r>
      <w:r w:rsidRPr="00F93985">
        <w:rPr>
          <w:i/>
          <w:iCs/>
          <w:color w:val="000000" w:themeColor="text1"/>
        </w:rPr>
        <w:t>Principal</w:t>
      </w:r>
      <w:r>
        <w:rPr>
          <w:color w:val="000000" w:themeColor="text1"/>
        </w:rPr>
        <w:t xml:space="preserve"> </w:t>
      </w:r>
      <w:r w:rsidRPr="00272B85">
        <w:rPr>
          <w:i/>
          <w:iCs/>
          <w:color w:val="000000" w:themeColor="text1"/>
        </w:rPr>
        <w:t>Financ</w:t>
      </w:r>
      <w:r>
        <w:rPr>
          <w:i/>
          <w:iCs/>
          <w:color w:val="000000" w:themeColor="text1"/>
        </w:rPr>
        <w:t>ial</w:t>
      </w:r>
      <w:r w:rsidRPr="00272B85">
        <w:rPr>
          <w:i/>
          <w:iCs/>
          <w:color w:val="000000" w:themeColor="text1"/>
        </w:rPr>
        <w:t xml:space="preserve"> Analyst</w:t>
      </w:r>
    </w:p>
    <w:p w14:paraId="07177C7F" w14:textId="77777777" w:rsidR="00F93985" w:rsidRDefault="00F93985" w:rsidP="00641205">
      <w:pPr>
        <w:suppressLineNumbers/>
        <w:ind w:firstLine="720"/>
        <w:jc w:val="right"/>
        <w:rPr>
          <w:color w:val="000000" w:themeColor="text1"/>
        </w:rPr>
      </w:pPr>
    </w:p>
    <w:p w14:paraId="2B0FC42B" w14:textId="77777777" w:rsidR="00F93985" w:rsidRPr="00272B85" w:rsidRDefault="00F93985" w:rsidP="00641205">
      <w:pPr>
        <w:suppressLineNumbers/>
        <w:jc w:val="right"/>
      </w:pPr>
    </w:p>
    <w:p w14:paraId="16E569A9" w14:textId="77777777" w:rsidR="00F93985" w:rsidRPr="00272B85" w:rsidRDefault="00F93985" w:rsidP="00641205">
      <w:pPr>
        <w:suppressLineNumbers/>
        <w:jc w:val="right"/>
      </w:pPr>
      <w:r w:rsidRPr="00272B85">
        <w:t xml:space="preserve"> </w:t>
      </w:r>
    </w:p>
    <w:p w14:paraId="7A13292B" w14:textId="77777777" w:rsidR="00F93985" w:rsidRPr="00272B85" w:rsidRDefault="00F93985" w:rsidP="00641205">
      <w:pPr>
        <w:suppressLineNumbers/>
        <w:jc w:val="center"/>
      </w:pPr>
    </w:p>
    <w:p w14:paraId="4C1F6057" w14:textId="77777777" w:rsidR="00F93985" w:rsidRPr="00272B85" w:rsidRDefault="00F93985" w:rsidP="00641205">
      <w:pPr>
        <w:suppressLineNumbers/>
        <w:jc w:val="center"/>
      </w:pPr>
    </w:p>
    <w:p w14:paraId="6ABFBE0C" w14:textId="77777777" w:rsidR="00F93985" w:rsidRPr="00272B85" w:rsidRDefault="00F93985" w:rsidP="00641205">
      <w:pPr>
        <w:suppressLineNumbers/>
        <w:jc w:val="center"/>
      </w:pPr>
    </w:p>
    <w:p w14:paraId="58EAC765" w14:textId="77777777" w:rsidR="00F93985" w:rsidRPr="00272B85" w:rsidRDefault="00F93985" w:rsidP="00641205">
      <w:pPr>
        <w:suppressLineNumbers/>
        <w:spacing w:line="480" w:lineRule="auto"/>
        <w:jc w:val="center"/>
        <w:rPr>
          <w:b/>
        </w:rPr>
      </w:pPr>
      <w:r w:rsidRPr="00272B85">
        <w:rPr>
          <w:noProof/>
        </w:rPr>
        <w:drawing>
          <wp:inline distT="0" distB="0" distL="0" distR="0" wp14:anchorId="617E8B38" wp14:editId="5DC714A8">
            <wp:extent cx="895350" cy="965893"/>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5350" cy="965893"/>
                    </a:xfrm>
                    <a:prstGeom prst="rect">
                      <a:avLst/>
                    </a:prstGeom>
                  </pic:spPr>
                </pic:pic>
              </a:graphicData>
            </a:graphic>
          </wp:inline>
        </w:drawing>
      </w:r>
    </w:p>
    <w:p w14:paraId="41F06341" w14:textId="77777777" w:rsidR="00F93985" w:rsidRPr="00272B85" w:rsidRDefault="00F93985" w:rsidP="00641205">
      <w:pPr>
        <w:suppressLineNumbers/>
        <w:spacing w:line="480" w:lineRule="auto"/>
        <w:jc w:val="center"/>
        <w:rPr>
          <w:b/>
        </w:rPr>
      </w:pPr>
    </w:p>
    <w:p w14:paraId="3E1C8E3A" w14:textId="77777777" w:rsidR="00F93985" w:rsidRPr="00272B85" w:rsidRDefault="00F93985" w:rsidP="00641205">
      <w:pPr>
        <w:suppressLineNumbers/>
        <w:spacing w:line="480" w:lineRule="auto"/>
        <w:jc w:val="center"/>
        <w:rPr>
          <w:b/>
        </w:rPr>
      </w:pPr>
      <w:r w:rsidRPr="00272B85">
        <w:rPr>
          <w:b/>
        </w:rPr>
        <w:t>THE COUNCIL OF THE CITY OF NEW YORK</w:t>
      </w:r>
    </w:p>
    <w:p w14:paraId="68892A33" w14:textId="77777777" w:rsidR="00F93985" w:rsidRPr="00272B85" w:rsidRDefault="00F93985" w:rsidP="00641205">
      <w:pPr>
        <w:suppressLineNumbers/>
        <w:jc w:val="center"/>
        <w:rPr>
          <w:b/>
          <w:u w:val="single"/>
        </w:rPr>
      </w:pPr>
      <w:r>
        <w:rPr>
          <w:b/>
          <w:u w:val="single"/>
        </w:rPr>
        <w:t xml:space="preserve">COMMITTEE REPORT </w:t>
      </w:r>
      <w:r w:rsidRPr="00272B85">
        <w:rPr>
          <w:b/>
          <w:u w:val="single"/>
        </w:rPr>
        <w:t xml:space="preserve">OF THE </w:t>
      </w:r>
    </w:p>
    <w:p w14:paraId="7124CC47" w14:textId="77777777" w:rsidR="00F93985" w:rsidRPr="00272B85" w:rsidRDefault="00F93985" w:rsidP="00641205">
      <w:pPr>
        <w:suppressLineNumbers/>
        <w:jc w:val="center"/>
        <w:rPr>
          <w:u w:val="single"/>
        </w:rPr>
      </w:pPr>
      <w:r w:rsidRPr="00272B85">
        <w:rPr>
          <w:b/>
          <w:u w:val="single"/>
        </w:rPr>
        <w:t>GOVERNMENTAL AFFAIRS DIVISION</w:t>
      </w:r>
    </w:p>
    <w:p w14:paraId="2BBDB342" w14:textId="77777777" w:rsidR="00F93985" w:rsidRPr="00272B85" w:rsidRDefault="00F93985" w:rsidP="00641205">
      <w:pPr>
        <w:suppressLineNumbers/>
        <w:jc w:val="center"/>
        <w:rPr>
          <w:b/>
        </w:rPr>
      </w:pPr>
      <w:r w:rsidRPr="00272B85">
        <w:rPr>
          <w:b/>
        </w:rPr>
        <w:t>Andrea Vazquez, Legislative Director</w:t>
      </w:r>
    </w:p>
    <w:p w14:paraId="2792C15F" w14:textId="77777777" w:rsidR="00F93985" w:rsidRPr="00272B85" w:rsidRDefault="00F93985" w:rsidP="00641205">
      <w:pPr>
        <w:suppressLineNumbers/>
        <w:jc w:val="center"/>
        <w:rPr>
          <w:b/>
        </w:rPr>
      </w:pPr>
      <w:r w:rsidRPr="00272B85">
        <w:rPr>
          <w:b/>
        </w:rPr>
        <w:t>Rachel Cordero, Deputy Director, Governmental Affairs</w:t>
      </w:r>
    </w:p>
    <w:p w14:paraId="44111D8C" w14:textId="77777777" w:rsidR="00F93985" w:rsidRPr="00272B85" w:rsidRDefault="00F93985" w:rsidP="00641205">
      <w:pPr>
        <w:suppressLineNumbers/>
        <w:jc w:val="center"/>
        <w:rPr>
          <w:b/>
        </w:rPr>
      </w:pPr>
    </w:p>
    <w:p w14:paraId="5FA75B00" w14:textId="77777777" w:rsidR="00F93985" w:rsidRPr="00272B85" w:rsidRDefault="00F93985" w:rsidP="00641205">
      <w:pPr>
        <w:suppressLineNumbers/>
        <w:jc w:val="center"/>
        <w:rPr>
          <w:b/>
        </w:rPr>
      </w:pPr>
    </w:p>
    <w:p w14:paraId="325AF25B" w14:textId="77777777" w:rsidR="00F93985" w:rsidRPr="00272B85" w:rsidRDefault="00F93985" w:rsidP="00641205">
      <w:pPr>
        <w:suppressLineNumbers/>
        <w:jc w:val="center"/>
        <w:rPr>
          <w:b/>
          <w:u w:val="single"/>
        </w:rPr>
      </w:pPr>
      <w:r w:rsidRPr="00272B85">
        <w:rPr>
          <w:b/>
          <w:u w:val="single"/>
        </w:rPr>
        <w:t xml:space="preserve">COMMITTEE </w:t>
      </w:r>
      <w:r>
        <w:rPr>
          <w:b/>
          <w:u w:val="single"/>
        </w:rPr>
        <w:t>TO COMBAT HATE</w:t>
      </w:r>
    </w:p>
    <w:p w14:paraId="6610615A" w14:textId="77777777" w:rsidR="00F93985" w:rsidRPr="00272B85" w:rsidRDefault="00F93985" w:rsidP="00641205">
      <w:pPr>
        <w:suppressLineNumbers/>
        <w:jc w:val="center"/>
        <w:rPr>
          <w:b/>
        </w:rPr>
      </w:pPr>
      <w:r w:rsidRPr="00272B85">
        <w:rPr>
          <w:b/>
        </w:rPr>
        <w:t xml:space="preserve">Hon. </w:t>
      </w:r>
      <w:r>
        <w:rPr>
          <w:b/>
        </w:rPr>
        <w:t>Yusef Salaam</w:t>
      </w:r>
      <w:r w:rsidRPr="00272B85">
        <w:rPr>
          <w:b/>
        </w:rPr>
        <w:t>, Chair</w:t>
      </w:r>
    </w:p>
    <w:p w14:paraId="1D73A0CD" w14:textId="77777777" w:rsidR="00F93985" w:rsidRPr="00272B85" w:rsidRDefault="00F93985" w:rsidP="00641205">
      <w:pPr>
        <w:suppressLineNumbers/>
        <w:jc w:val="center"/>
        <w:rPr>
          <w:b/>
        </w:rPr>
      </w:pPr>
    </w:p>
    <w:p w14:paraId="77EC898C" w14:textId="41BFC511" w:rsidR="00F93985" w:rsidRDefault="00F93985" w:rsidP="00641205">
      <w:pPr>
        <w:suppressLineNumbers/>
        <w:jc w:val="center"/>
        <w:rPr>
          <w:b/>
        </w:rPr>
      </w:pPr>
      <w:r>
        <w:rPr>
          <w:b/>
        </w:rPr>
        <w:t>June 23</w:t>
      </w:r>
      <w:r w:rsidRPr="00272B85">
        <w:rPr>
          <w:b/>
        </w:rPr>
        <w:t>, 202</w:t>
      </w:r>
      <w:r>
        <w:rPr>
          <w:b/>
        </w:rPr>
        <w:t>6</w:t>
      </w:r>
    </w:p>
    <w:p w14:paraId="4865BF16" w14:textId="77777777" w:rsidR="00F93985" w:rsidRDefault="00F93985" w:rsidP="00641205">
      <w:pPr>
        <w:suppressLineNumbers/>
        <w:jc w:val="center"/>
        <w:rPr>
          <w:b/>
        </w:rPr>
      </w:pPr>
    </w:p>
    <w:p w14:paraId="14A82A4A" w14:textId="77777777" w:rsidR="00A1121E" w:rsidRDefault="00790DDB" w:rsidP="00641205">
      <w:pPr>
        <w:suppressLineNumbers/>
        <w:jc w:val="center"/>
        <w:rPr>
          <w:b/>
          <w:i/>
        </w:rPr>
      </w:pPr>
      <w:r>
        <w:rPr>
          <w:b/>
          <w:i/>
        </w:rPr>
        <w:t xml:space="preserve">Oversight: </w:t>
      </w:r>
      <w:r w:rsidR="007D2844" w:rsidRPr="007D2844">
        <w:rPr>
          <w:b/>
          <w:i/>
        </w:rPr>
        <w:t xml:space="preserve">Community-Based Prevention </w:t>
      </w:r>
    </w:p>
    <w:p w14:paraId="36B9BECE" w14:textId="00E963D9" w:rsidR="00790DDB" w:rsidRDefault="007D2844" w:rsidP="00641205">
      <w:pPr>
        <w:suppressLineNumbers/>
        <w:jc w:val="center"/>
        <w:rPr>
          <w:b/>
        </w:rPr>
      </w:pPr>
      <w:r w:rsidRPr="007D2844">
        <w:rPr>
          <w:b/>
          <w:i/>
        </w:rPr>
        <w:t>and Response to Hate and Bias</w:t>
      </w:r>
    </w:p>
    <w:p w14:paraId="02609952" w14:textId="77777777" w:rsidR="00F93985" w:rsidRDefault="00F93985" w:rsidP="00641205">
      <w:pPr>
        <w:suppressLineNumbers/>
        <w:jc w:val="center"/>
        <w:rPr>
          <w:b/>
        </w:rPr>
      </w:pPr>
    </w:p>
    <w:p w14:paraId="4EE68899" w14:textId="77777777" w:rsidR="00F93985" w:rsidRPr="00272B85" w:rsidRDefault="00F93985" w:rsidP="00641205">
      <w:pPr>
        <w:suppressLineNumbers/>
        <w:jc w:val="center"/>
        <w:rPr>
          <w:b/>
        </w:rPr>
      </w:pPr>
    </w:p>
    <w:p w14:paraId="3B272BFD" w14:textId="4246DB9A" w:rsidR="00F93985" w:rsidRPr="00F93985" w:rsidRDefault="00F93985" w:rsidP="00641205">
      <w:pPr>
        <w:suppressLineNumbers/>
        <w:spacing w:after="160" w:line="259" w:lineRule="auto"/>
        <w:jc w:val="both"/>
        <w:rPr>
          <w:b/>
        </w:rPr>
      </w:pPr>
      <w:r w:rsidRPr="7DAA5932">
        <w:rPr>
          <w:rFonts w:cs="Times New Roman"/>
          <w:b/>
          <w:u w:val="single"/>
        </w:rPr>
        <w:br w:type="page"/>
      </w:r>
    </w:p>
    <w:p w14:paraId="68CF527D" w14:textId="77777777" w:rsidR="00F93985" w:rsidRPr="00272B85" w:rsidRDefault="00F93985" w:rsidP="00641205">
      <w:pPr>
        <w:pStyle w:val="ListParagraph"/>
        <w:numPr>
          <w:ilvl w:val="0"/>
          <w:numId w:val="1"/>
        </w:numPr>
        <w:suppressLineNumbers/>
        <w:spacing w:after="160" w:line="480" w:lineRule="auto"/>
        <w:jc w:val="both"/>
        <w:rPr>
          <w:rFonts w:cs="Times New Roman"/>
          <w:b/>
          <w:szCs w:val="24"/>
          <w:u w:val="single"/>
        </w:rPr>
      </w:pPr>
      <w:r w:rsidRPr="00272B85">
        <w:rPr>
          <w:rFonts w:cs="Times New Roman"/>
          <w:b/>
          <w:szCs w:val="24"/>
          <w:u w:val="single"/>
        </w:rPr>
        <w:lastRenderedPageBreak/>
        <w:t xml:space="preserve">INTRODUCTION  </w:t>
      </w:r>
    </w:p>
    <w:p w14:paraId="749C6D7C" w14:textId="75859F8D" w:rsidR="00F93985" w:rsidRPr="00272B85" w:rsidRDefault="00F93985" w:rsidP="00641205">
      <w:pPr>
        <w:suppressLineNumbers/>
        <w:spacing w:line="480" w:lineRule="auto"/>
        <w:ind w:firstLine="720"/>
        <w:jc w:val="both"/>
      </w:pPr>
      <w:r>
        <w:t>On June 23, 2026, the Committee to Combat Hate, chaired by Council Member Yusef Salaam, will hold an oversight hearing to examine the role of community engagement in preventing and combatting hate. Those invited to testify include representatives of the Mayor’s Office for the Prevention of Hate Crimes</w:t>
      </w:r>
      <w:r w:rsidR="3E8FBE0C">
        <w:t xml:space="preserve"> </w:t>
      </w:r>
      <w:r w:rsidR="1957F21A">
        <w:t>(OPHC),</w:t>
      </w:r>
      <w:r>
        <w:t xml:space="preserve"> </w:t>
      </w:r>
      <w:r w:rsidRPr="00994152">
        <w:rPr>
          <w:color w:val="000000" w:themeColor="text1"/>
        </w:rPr>
        <w:t>the Mayor’s Office to Combat Antisemitism</w:t>
      </w:r>
      <w:r>
        <w:rPr>
          <w:color w:val="000000" w:themeColor="text1"/>
        </w:rPr>
        <w:t xml:space="preserve"> (MOCA), </w:t>
      </w:r>
      <w:r>
        <w:t xml:space="preserve">the </w:t>
      </w:r>
      <w:r w:rsidRPr="00994152">
        <w:rPr>
          <w:color w:val="000000" w:themeColor="text1"/>
        </w:rPr>
        <w:t>Mayor’s Office of Faith-Based and Community Partnerships</w:t>
      </w:r>
      <w:r>
        <w:rPr>
          <w:color w:val="000000" w:themeColor="text1"/>
        </w:rPr>
        <w:t xml:space="preserve"> (OFCP), </w:t>
      </w:r>
      <w:r>
        <w:t xml:space="preserve">advocates and members of the public. </w:t>
      </w:r>
    </w:p>
    <w:p w14:paraId="3021135A" w14:textId="09CE4A2F" w:rsidR="00F93985" w:rsidRPr="00272B85" w:rsidRDefault="00E8138B" w:rsidP="00641205">
      <w:pPr>
        <w:pStyle w:val="ListParagraph"/>
        <w:numPr>
          <w:ilvl w:val="0"/>
          <w:numId w:val="1"/>
        </w:numPr>
        <w:suppressLineNumbers/>
        <w:spacing w:after="160" w:line="480" w:lineRule="auto"/>
        <w:jc w:val="both"/>
        <w:rPr>
          <w:rFonts w:cs="Times New Roman"/>
          <w:b/>
          <w:szCs w:val="24"/>
          <w:u w:val="single"/>
        </w:rPr>
      </w:pPr>
      <w:r w:rsidRPr="00E8138B">
        <w:rPr>
          <w:rFonts w:cs="Times New Roman"/>
          <w:b/>
          <w:szCs w:val="24"/>
          <w:u w:val="single"/>
        </w:rPr>
        <w:t>THE ROOTS AND IMPACTS OF HATE AND BIAS</w:t>
      </w:r>
    </w:p>
    <w:p w14:paraId="590B187A" w14:textId="7D79C878" w:rsidR="00F93985" w:rsidRPr="00B27E91" w:rsidRDefault="0018724C" w:rsidP="00B27E91">
      <w:pPr>
        <w:pStyle w:val="ListParagraph"/>
        <w:numPr>
          <w:ilvl w:val="0"/>
          <w:numId w:val="2"/>
        </w:numPr>
        <w:suppressLineNumbers/>
        <w:tabs>
          <w:tab w:val="left" w:pos="720"/>
        </w:tabs>
        <w:spacing w:after="240"/>
        <w:ind w:left="720" w:firstLine="0"/>
        <w:rPr>
          <w:i/>
          <w:iCs/>
        </w:rPr>
      </w:pPr>
      <w:r w:rsidRPr="00B27E91">
        <w:rPr>
          <w:i/>
          <w:iCs/>
        </w:rPr>
        <w:t>Hate crime in New York City</w:t>
      </w:r>
    </w:p>
    <w:p w14:paraId="265DE0F5" w14:textId="724B44B4" w:rsidR="00204284" w:rsidRDefault="008D2E17" w:rsidP="00641205">
      <w:pPr>
        <w:suppressLineNumbers/>
        <w:spacing w:line="480" w:lineRule="auto"/>
        <w:ind w:firstLine="720"/>
        <w:jc w:val="both"/>
      </w:pPr>
      <w:r>
        <w:t>Hate crimes are d</w:t>
      </w:r>
      <w:r w:rsidR="00793378">
        <w:t xml:space="preserve">efined as </w:t>
      </w:r>
      <w:r w:rsidR="0057382B">
        <w:t>a criminal offense against a person or property motivated in whole or in part by an offender</w:t>
      </w:r>
      <w:r w:rsidR="00A301FE">
        <w:t>’s bias against race, religio</w:t>
      </w:r>
      <w:r w:rsidR="00307816">
        <w:t>n, d</w:t>
      </w:r>
      <w:r w:rsidR="001467DA">
        <w:t>i</w:t>
      </w:r>
      <w:r w:rsidR="00307816">
        <w:t>sability, sexual orientation, ethnicity, gender or gender identity</w:t>
      </w:r>
      <w:r w:rsidR="00916C24">
        <w:t>.</w:t>
      </w:r>
      <w:r w:rsidR="00916C24">
        <w:rPr>
          <w:rStyle w:val="FootnoteReference"/>
        </w:rPr>
        <w:footnoteReference w:id="1"/>
      </w:r>
      <w:r w:rsidR="00142BEE">
        <w:t xml:space="preserve"> </w:t>
      </w:r>
      <w:r w:rsidR="00DC7F5B">
        <w:t>These offenses can take several different forms</w:t>
      </w:r>
      <w:r w:rsidR="008605D8">
        <w:t xml:space="preserve">, </w:t>
      </w:r>
      <w:r w:rsidR="009132ED">
        <w:t xml:space="preserve">including crimes against property as well as </w:t>
      </w:r>
      <w:r w:rsidR="00FD59D7">
        <w:t>violen</w:t>
      </w:r>
      <w:r w:rsidR="009132ED">
        <w:t>ce,</w:t>
      </w:r>
      <w:r w:rsidR="00FD59D7">
        <w:t xml:space="preserve"> such as assault, murder, arson, vandalism or threats to commit such crimes.</w:t>
      </w:r>
      <w:r w:rsidR="00FD59D7">
        <w:rPr>
          <w:rStyle w:val="FootnoteReference"/>
        </w:rPr>
        <w:footnoteReference w:id="2"/>
      </w:r>
      <w:r w:rsidR="00CE2830">
        <w:t xml:space="preserve"> </w:t>
      </w:r>
      <w:r w:rsidR="00D337A2">
        <w:t>These offenses not only im</w:t>
      </w:r>
      <w:r w:rsidR="00D155F7">
        <w:t>pact an individual, group, or location with direct harm</w:t>
      </w:r>
      <w:r w:rsidR="00A40D69">
        <w:t xml:space="preserve"> but also serve to </w:t>
      </w:r>
      <w:r w:rsidR="00C6176B">
        <w:t xml:space="preserve">generate fear </w:t>
      </w:r>
      <w:r w:rsidR="00DE62EC">
        <w:t>within vulnerable communities.</w:t>
      </w:r>
      <w:r w:rsidR="00DE62EC">
        <w:rPr>
          <w:rStyle w:val="FootnoteReference"/>
        </w:rPr>
        <w:footnoteReference w:id="3"/>
      </w:r>
      <w:r w:rsidR="0033241B">
        <w:t xml:space="preserve"> The </w:t>
      </w:r>
      <w:r w:rsidR="001C15EE">
        <w:t xml:space="preserve">effects of such acts are not only immediate but can also have </w:t>
      </w:r>
      <w:r w:rsidR="003E40DA">
        <w:t xml:space="preserve">long-term consequences </w:t>
      </w:r>
      <w:r w:rsidR="00252C0D">
        <w:t xml:space="preserve">both physical and </w:t>
      </w:r>
      <w:r w:rsidR="009132ED">
        <w:t>psychological</w:t>
      </w:r>
      <w:r w:rsidR="00252C0D">
        <w:t>.</w:t>
      </w:r>
      <w:r w:rsidR="00252C0D">
        <w:rPr>
          <w:rStyle w:val="FootnoteReference"/>
        </w:rPr>
        <w:footnoteReference w:id="4"/>
      </w:r>
      <w:r w:rsidR="001816CF">
        <w:t xml:space="preserve"> </w:t>
      </w:r>
    </w:p>
    <w:p w14:paraId="372EA7FD" w14:textId="56385575" w:rsidR="009132ED" w:rsidRDefault="009132ED" w:rsidP="00641205">
      <w:pPr>
        <w:suppressLineNumbers/>
        <w:spacing w:line="480" w:lineRule="auto"/>
        <w:ind w:firstLine="720"/>
        <w:jc w:val="both"/>
      </w:pPr>
      <w:r>
        <w:t>Despite a long-term, concerning rise in hate crime over the past decade,</w:t>
      </w:r>
      <w:r w:rsidRPr="1F500D0F">
        <w:rPr>
          <w:rStyle w:val="FootnoteReference"/>
          <w:rFonts w:cs="Times New Roman"/>
          <w:szCs w:val="24"/>
        </w:rPr>
        <w:footnoteReference w:id="5"/>
      </w:r>
      <w:r>
        <w:t xml:space="preserve"> t</w:t>
      </w:r>
      <w:r w:rsidR="0069428B">
        <w:t xml:space="preserve">he City recorded </w:t>
      </w:r>
      <w:r w:rsidR="00E90943">
        <w:t xml:space="preserve">an </w:t>
      </w:r>
      <w:r>
        <w:t xml:space="preserve">encouraging </w:t>
      </w:r>
      <w:r w:rsidR="00E90943">
        <w:t xml:space="preserve">overall </w:t>
      </w:r>
      <w:r w:rsidR="0035392B">
        <w:t>20 percent citywide reduction in hate crime</w:t>
      </w:r>
      <w:r w:rsidR="00AA51E1">
        <w:t xml:space="preserve"> complaints</w:t>
      </w:r>
      <w:r w:rsidR="0035392B">
        <w:t xml:space="preserve"> </w:t>
      </w:r>
      <w:r>
        <w:t xml:space="preserve">in 2025, compared </w:t>
      </w:r>
      <w:r>
        <w:lastRenderedPageBreak/>
        <w:t xml:space="preserve">to </w:t>
      </w:r>
      <w:r w:rsidR="0030290E">
        <w:t>the p</w:t>
      </w:r>
      <w:r w:rsidR="00D268B4">
        <w:t>rior year.</w:t>
      </w:r>
      <w:r w:rsidR="007C3F52">
        <w:rPr>
          <w:rStyle w:val="FootnoteReference"/>
        </w:rPr>
        <w:footnoteReference w:id="6"/>
      </w:r>
      <w:r w:rsidR="00391CCF">
        <w:t xml:space="preserve"> </w:t>
      </w:r>
      <w:r w:rsidR="001D1B43">
        <w:t>C</w:t>
      </w:r>
      <w:r w:rsidR="00284175">
        <w:t xml:space="preserve">omplaints </w:t>
      </w:r>
      <w:r w:rsidR="001D1B43">
        <w:t xml:space="preserve">decreased </w:t>
      </w:r>
      <w:r w:rsidR="002E0280">
        <w:t>across all</w:t>
      </w:r>
      <w:r w:rsidR="00391CCF">
        <w:t xml:space="preserve"> </w:t>
      </w:r>
      <w:r w:rsidR="001D1B43">
        <w:t>four</w:t>
      </w:r>
      <w:r w:rsidR="00B96796">
        <w:t xml:space="preserve"> </w:t>
      </w:r>
      <w:r w:rsidR="00391CCF">
        <w:t>categories</w:t>
      </w:r>
      <w:r w:rsidR="001D1B43">
        <w:t xml:space="preserve"> of </w:t>
      </w:r>
      <w:r w:rsidR="003F07DA">
        <w:t>bias</w:t>
      </w:r>
      <w:r w:rsidR="00875D28">
        <w:t>: religion</w:t>
      </w:r>
      <w:r w:rsidR="00DE62D4">
        <w:t>-</w:t>
      </w:r>
      <w:r w:rsidR="00875D28">
        <w:t>based (</w:t>
      </w:r>
      <w:r w:rsidR="00DE62D4">
        <w:t>-13.2 percent), gender and sexual orientation</w:t>
      </w:r>
      <w:r w:rsidR="00886742">
        <w:t xml:space="preserve"> (-32.8</w:t>
      </w:r>
      <w:r w:rsidR="006320AF">
        <w:t xml:space="preserve"> percent)</w:t>
      </w:r>
      <w:r w:rsidR="00C54F17">
        <w:t>, race and ethnicity</w:t>
      </w:r>
      <w:r w:rsidR="00D31203">
        <w:t xml:space="preserve"> (-26.3 percent), </w:t>
      </w:r>
      <w:r w:rsidR="00227B3B">
        <w:t xml:space="preserve">and </w:t>
      </w:r>
      <w:r w:rsidR="001879C5">
        <w:t>age (</w:t>
      </w:r>
      <w:r w:rsidR="00A137AC">
        <w:t>-66.7 percent).</w:t>
      </w:r>
      <w:r w:rsidR="007C3F52">
        <w:rPr>
          <w:rStyle w:val="FootnoteReference"/>
        </w:rPr>
        <w:footnoteReference w:id="7"/>
      </w:r>
      <w:r w:rsidR="00DD3B5A">
        <w:t xml:space="preserve"> OPHC </w:t>
      </w:r>
      <w:r>
        <w:t xml:space="preserve">attributes much of the City’s </w:t>
      </w:r>
      <w:r w:rsidR="00C7145A">
        <w:t>recent progress</w:t>
      </w:r>
      <w:r w:rsidR="00F93209">
        <w:t xml:space="preserve"> </w:t>
      </w:r>
      <w:r w:rsidR="0094175A">
        <w:t>to it</w:t>
      </w:r>
      <w:r w:rsidR="006408AB">
        <w:t xml:space="preserve">s </w:t>
      </w:r>
      <w:r>
        <w:t xml:space="preserve">sustained </w:t>
      </w:r>
      <w:r w:rsidR="006408AB">
        <w:t>work</w:t>
      </w:r>
      <w:r w:rsidR="00C7145A">
        <w:t xml:space="preserve"> in prevention, partnership and community engagement</w:t>
      </w:r>
      <w:r w:rsidR="00F87FC1">
        <w:t xml:space="preserve"> via sustained investments </w:t>
      </w:r>
      <w:r w:rsidR="001600E8">
        <w:t xml:space="preserve">in </w:t>
      </w:r>
      <w:r w:rsidR="00A07BE6">
        <w:t xml:space="preserve">education, youth </w:t>
      </w:r>
      <w:r w:rsidR="00C23EBD">
        <w:t>leadership</w:t>
      </w:r>
      <w:r w:rsidR="00135B17">
        <w:t>, community outreach and coordinated citywide action.</w:t>
      </w:r>
      <w:r w:rsidR="00C7145A">
        <w:rPr>
          <w:rStyle w:val="FootnoteReference"/>
        </w:rPr>
        <w:footnoteReference w:id="8"/>
      </w:r>
      <w:r w:rsidR="00135B17">
        <w:t xml:space="preserve"> </w:t>
      </w:r>
    </w:p>
    <w:p w14:paraId="283B88B1" w14:textId="46E65705" w:rsidR="00DF0519" w:rsidRDefault="007833D7" w:rsidP="00641205">
      <w:pPr>
        <w:suppressLineNumbers/>
        <w:spacing w:line="480" w:lineRule="auto"/>
        <w:ind w:firstLine="720"/>
        <w:jc w:val="both"/>
      </w:pPr>
      <w:r>
        <w:t xml:space="preserve">Nevertheless, </w:t>
      </w:r>
      <w:r w:rsidR="00B1407A">
        <w:t xml:space="preserve">looking </w:t>
      </w:r>
      <w:r w:rsidR="009834FF">
        <w:t xml:space="preserve">more closely at </w:t>
      </w:r>
      <w:r w:rsidR="000A56C7">
        <w:t>how these overall trends var</w:t>
      </w:r>
      <w:r w:rsidR="008C7A64">
        <w:t>y</w:t>
      </w:r>
      <w:r w:rsidR="000A56C7">
        <w:t xml:space="preserve"> across different </w:t>
      </w:r>
      <w:r w:rsidR="004735DF">
        <w:t xml:space="preserve">subgroups </w:t>
      </w:r>
      <w:r w:rsidR="000A56C7">
        <w:t>tell</w:t>
      </w:r>
      <w:r w:rsidR="008547B4">
        <w:t>s</w:t>
      </w:r>
      <w:r w:rsidR="000A56C7">
        <w:t xml:space="preserve"> a more nuanced story </w:t>
      </w:r>
      <w:r w:rsidR="006269A5">
        <w:t xml:space="preserve">of </w:t>
      </w:r>
      <w:r w:rsidR="004735DF">
        <w:t xml:space="preserve">where </w:t>
      </w:r>
      <w:r w:rsidR="002A378A">
        <w:t xml:space="preserve">successes </w:t>
      </w:r>
      <w:r w:rsidR="004735DF">
        <w:t xml:space="preserve">were most pronounced, </w:t>
      </w:r>
      <w:r w:rsidR="002A378A">
        <w:t xml:space="preserve">and </w:t>
      </w:r>
      <w:r w:rsidR="004735DF">
        <w:t xml:space="preserve">where </w:t>
      </w:r>
      <w:r w:rsidR="002A378A">
        <w:t>challenges</w:t>
      </w:r>
      <w:r w:rsidR="004735DF">
        <w:t xml:space="preserve"> remain</w:t>
      </w:r>
      <w:r w:rsidR="002A378A">
        <w:t xml:space="preserve">. </w:t>
      </w:r>
      <w:r w:rsidR="004735DF">
        <w:t xml:space="preserve">For example, </w:t>
      </w:r>
      <w:r w:rsidR="00975995">
        <w:t xml:space="preserve">despite across-the-board decreases in hate crime complaints across all bias motivations, </w:t>
      </w:r>
      <w:r w:rsidR="00066254">
        <w:t xml:space="preserve">religion-based </w:t>
      </w:r>
      <w:r w:rsidR="00066254" w:rsidRPr="002C5B59">
        <w:t>hate crime</w:t>
      </w:r>
      <w:r w:rsidR="00066254">
        <w:t xml:space="preserve"> complaint</w:t>
      </w:r>
      <w:r w:rsidR="00066254" w:rsidRPr="002C5B59">
        <w:t xml:space="preserve">s </w:t>
      </w:r>
      <w:r w:rsidR="00A11865">
        <w:t xml:space="preserve">registered </w:t>
      </w:r>
      <w:r w:rsidR="002C5B59" w:rsidRPr="002C5B59">
        <w:t>the smallest percentage decrease</w:t>
      </w:r>
      <w:r w:rsidR="00A43CCD">
        <w:t xml:space="preserve"> </w:t>
      </w:r>
      <w:r w:rsidR="00A43CCD" w:rsidRPr="002C5B59">
        <w:t>(13.2</w:t>
      </w:r>
      <w:r w:rsidR="00513532">
        <w:t xml:space="preserve"> percent</w:t>
      </w:r>
      <w:r w:rsidR="00A43CCD" w:rsidRPr="002C5B59">
        <w:t>)</w:t>
      </w:r>
      <w:r w:rsidR="002C5B59" w:rsidRPr="002C5B59">
        <w:t xml:space="preserve">, </w:t>
      </w:r>
      <w:r w:rsidR="00CD0DBF">
        <w:t xml:space="preserve">despite consistently </w:t>
      </w:r>
      <w:r w:rsidR="001E7E0D">
        <w:t>compris</w:t>
      </w:r>
      <w:r w:rsidR="00CD0DBF">
        <w:t>ing</w:t>
      </w:r>
      <w:r w:rsidR="001E7E0D">
        <w:t xml:space="preserve"> </w:t>
      </w:r>
      <w:r w:rsidR="002C5B59" w:rsidRPr="002C5B59">
        <w:t xml:space="preserve">the largest number of </w:t>
      </w:r>
      <w:r w:rsidR="005B47A5">
        <w:t xml:space="preserve">hate crime </w:t>
      </w:r>
      <w:r w:rsidR="00227797">
        <w:t>complaints</w:t>
      </w:r>
      <w:r w:rsidR="005B47A5">
        <w:t xml:space="preserve"> in the City</w:t>
      </w:r>
      <w:r w:rsidR="00E92C77">
        <w:t>.</w:t>
      </w:r>
      <w:r w:rsidR="00E92C77">
        <w:rPr>
          <w:rStyle w:val="FootnoteReference"/>
        </w:rPr>
        <w:footnoteReference w:id="9"/>
      </w:r>
      <w:r w:rsidR="002C5B59" w:rsidRPr="002C5B59">
        <w:t xml:space="preserve"> </w:t>
      </w:r>
      <w:r w:rsidR="003506F3">
        <w:t xml:space="preserve">This may indicate </w:t>
      </w:r>
      <w:r w:rsidR="00286E5B">
        <w:t xml:space="preserve">that interreligious relations warrant </w:t>
      </w:r>
      <w:r w:rsidR="00082882">
        <w:t xml:space="preserve">particular </w:t>
      </w:r>
      <w:r w:rsidR="00481119">
        <w:t xml:space="preserve">attention, despite </w:t>
      </w:r>
      <w:r w:rsidR="00A65F01">
        <w:t>the topline decrease</w:t>
      </w:r>
      <w:r w:rsidR="00481119">
        <w:t xml:space="preserve">. </w:t>
      </w:r>
      <w:r w:rsidR="00A65F01">
        <w:t xml:space="preserve">In addition, </w:t>
      </w:r>
      <w:r w:rsidR="00410874">
        <w:t xml:space="preserve">even during a year where overall hate crime reports decreased, </w:t>
      </w:r>
      <w:r w:rsidR="00A65F01">
        <w:t>c</w:t>
      </w:r>
      <w:r w:rsidR="00182CC7">
        <w:t xml:space="preserve">ertain </w:t>
      </w:r>
      <w:r w:rsidR="000742E9">
        <w:t xml:space="preserve">groups </w:t>
      </w:r>
      <w:r w:rsidR="00410874">
        <w:t xml:space="preserve">experienced </w:t>
      </w:r>
      <w:r w:rsidR="002C5B59" w:rsidRPr="002C5B59">
        <w:t>spikes in bias-motivated crime, such as Buddhist communities (for whom reported hate crimes spiked 1300</w:t>
      </w:r>
      <w:r w:rsidR="00513532">
        <w:t xml:space="preserve"> percent</w:t>
      </w:r>
      <w:r w:rsidR="002C5B59" w:rsidRPr="002C5B59">
        <w:t>, from 1 to 14 incidents, from 2024 to 2025), and women (for whom anti-female crime reports rose 58.3</w:t>
      </w:r>
      <w:r w:rsidR="00513532">
        <w:t xml:space="preserve"> percent</w:t>
      </w:r>
      <w:r w:rsidR="002C5B59" w:rsidRPr="002C5B59">
        <w:t>, from 12 to 19 incidents).</w:t>
      </w:r>
      <w:r w:rsidR="00C009F7">
        <w:rPr>
          <w:rStyle w:val="FootnoteReference"/>
        </w:rPr>
        <w:footnoteReference w:id="10"/>
      </w:r>
      <w:r w:rsidR="002C5B59" w:rsidRPr="002C5B59">
        <w:t xml:space="preserve"> Understanding how different groups are affected can also reveal </w:t>
      </w:r>
      <w:r w:rsidR="007470DC">
        <w:t xml:space="preserve">particularly </w:t>
      </w:r>
      <w:r w:rsidR="00736A39">
        <w:lastRenderedPageBreak/>
        <w:t xml:space="preserve">meaningful </w:t>
      </w:r>
      <w:r w:rsidR="00F304CF">
        <w:t>gains</w:t>
      </w:r>
      <w:r w:rsidR="00435425">
        <w:t>—</w:t>
      </w:r>
      <w:r w:rsidR="002C5B59" w:rsidRPr="002C5B59">
        <w:t>such as a 51.7</w:t>
      </w:r>
      <w:r w:rsidR="0067635C">
        <w:t xml:space="preserve"> percent</w:t>
      </w:r>
      <w:r w:rsidR="002C5B59" w:rsidRPr="002C5B59">
        <w:t xml:space="preserve"> drop in reports of anti-gay male crimes in 2025, for a community that consistently </w:t>
      </w:r>
      <w:r w:rsidR="005B65DE">
        <w:t xml:space="preserve">experiences </w:t>
      </w:r>
      <w:r w:rsidR="002C5B59" w:rsidRPr="002C5B59">
        <w:t xml:space="preserve">some of the highest rates of hate crime in </w:t>
      </w:r>
      <w:r w:rsidR="005B65DE">
        <w:t>the City</w:t>
      </w:r>
      <w:r w:rsidR="00736A39">
        <w:t>.</w:t>
      </w:r>
      <w:r w:rsidR="00231330">
        <w:rPr>
          <w:rStyle w:val="FootnoteReference"/>
        </w:rPr>
        <w:footnoteReference w:id="11"/>
      </w:r>
      <w:r w:rsidR="00736A39">
        <w:t xml:space="preserve"> </w:t>
      </w:r>
    </w:p>
    <w:p w14:paraId="348C4916" w14:textId="77777777" w:rsidR="00CA6B07" w:rsidRDefault="00CA6B07" w:rsidP="00641205">
      <w:pPr>
        <w:suppressLineNumbers/>
        <w:rPr>
          <w:i/>
          <w:iCs/>
        </w:rPr>
      </w:pPr>
    </w:p>
    <w:p w14:paraId="3A46EBDE" w14:textId="0F030481" w:rsidR="00CA6B07" w:rsidRPr="00CA6B07" w:rsidRDefault="00CA6B07" w:rsidP="00B27E91">
      <w:pPr>
        <w:pStyle w:val="ListParagraph"/>
        <w:numPr>
          <w:ilvl w:val="0"/>
          <w:numId w:val="2"/>
        </w:numPr>
        <w:suppressLineNumbers/>
        <w:tabs>
          <w:tab w:val="left" w:pos="720"/>
        </w:tabs>
        <w:ind w:left="720" w:firstLine="0"/>
        <w:rPr>
          <w:i/>
          <w:iCs/>
        </w:rPr>
      </w:pPr>
      <w:r w:rsidRPr="00CA6B07">
        <w:rPr>
          <w:i/>
          <w:iCs/>
        </w:rPr>
        <w:t>The role of communit</w:t>
      </w:r>
      <w:r>
        <w:rPr>
          <w:i/>
          <w:iCs/>
        </w:rPr>
        <w:t>ies in hate crime prevention and response</w:t>
      </w:r>
    </w:p>
    <w:p w14:paraId="3441F6B8" w14:textId="2F33EE3D" w:rsidR="00CA6B07" w:rsidRDefault="00CA6B07" w:rsidP="00641205">
      <w:pPr>
        <w:suppressLineNumbers/>
      </w:pPr>
    </w:p>
    <w:p w14:paraId="518CF487" w14:textId="52884176" w:rsidR="00D25BC0" w:rsidRPr="009132ED" w:rsidRDefault="00443761" w:rsidP="00641205">
      <w:pPr>
        <w:suppressLineNumbers/>
        <w:spacing w:line="480" w:lineRule="auto"/>
        <w:ind w:firstLine="720"/>
        <w:jc w:val="both"/>
      </w:pPr>
      <w:r>
        <w:rPr>
          <w:rFonts w:cs="Times New Roman"/>
          <w:bCs w:val="0"/>
          <w:color w:val="auto"/>
          <w:kern w:val="2"/>
          <w:szCs w:val="24"/>
          <w14:ligatures w14:val="standardContextual"/>
        </w:rPr>
        <w:t xml:space="preserve">Hate crimes </w:t>
      </w:r>
      <w:r w:rsidR="00E4316F">
        <w:rPr>
          <w:rFonts w:cs="Times New Roman"/>
          <w:bCs w:val="0"/>
          <w:color w:val="auto"/>
          <w:kern w:val="2"/>
          <w:szCs w:val="24"/>
          <w14:ligatures w14:val="standardContextual"/>
        </w:rPr>
        <w:t xml:space="preserve">both </w:t>
      </w:r>
      <w:r>
        <w:rPr>
          <w:rFonts w:cs="Times New Roman"/>
          <w:bCs w:val="0"/>
          <w:color w:val="auto"/>
          <w:kern w:val="2"/>
          <w:szCs w:val="24"/>
          <w14:ligatures w14:val="standardContextual"/>
        </w:rPr>
        <w:t xml:space="preserve">reflect </w:t>
      </w:r>
      <w:r w:rsidR="00E4316F">
        <w:rPr>
          <w:rFonts w:cs="Times New Roman"/>
          <w:bCs w:val="0"/>
          <w:color w:val="auto"/>
          <w:kern w:val="2"/>
          <w:szCs w:val="24"/>
          <w14:ligatures w14:val="standardContextual"/>
        </w:rPr>
        <w:t>and magnify fault lines within and across communities</w:t>
      </w:r>
      <w:r w:rsidR="001F5AF2">
        <w:rPr>
          <w:rFonts w:cs="Times New Roman"/>
          <w:bCs w:val="0"/>
          <w:color w:val="auto"/>
          <w:kern w:val="2"/>
          <w:szCs w:val="24"/>
          <w14:ligatures w14:val="standardContextual"/>
        </w:rPr>
        <w:t>.</w:t>
      </w:r>
      <w:r w:rsidR="001F5AF2">
        <w:rPr>
          <w:rStyle w:val="FootnoteReference"/>
          <w:rFonts w:cs="Times New Roman"/>
          <w:bCs w:val="0"/>
          <w:color w:val="auto"/>
          <w:kern w:val="2"/>
          <w:szCs w:val="24"/>
          <w14:ligatures w14:val="standardContextual"/>
        </w:rPr>
        <w:footnoteReference w:id="12"/>
      </w:r>
      <w:r w:rsidR="001F5AF2">
        <w:rPr>
          <w:rFonts w:cs="Times New Roman"/>
          <w:bCs w:val="0"/>
          <w:color w:val="auto"/>
          <w:kern w:val="2"/>
          <w:szCs w:val="24"/>
          <w14:ligatures w14:val="standardContextual"/>
        </w:rPr>
        <w:t xml:space="preserve"> </w:t>
      </w:r>
      <w:r w:rsidR="002A2A24">
        <w:t>Community-based approaches are thus key to proactively combatting bias and prejudice, before it escalates to more serious hate and violence.</w:t>
      </w:r>
      <w:r w:rsidR="002A2A24">
        <w:rPr>
          <w:rStyle w:val="FootnoteReference"/>
        </w:rPr>
        <w:footnoteReference w:id="13"/>
      </w:r>
      <w:r w:rsidR="002A2A24">
        <w:t xml:space="preserve"> </w:t>
      </w:r>
      <w:r w:rsidR="00C8606C">
        <w:rPr>
          <w:rFonts w:cs="Times New Roman"/>
          <w:bCs w:val="0"/>
          <w:color w:val="auto"/>
          <w:kern w:val="2"/>
          <w:szCs w:val="24"/>
          <w14:ligatures w14:val="standardContextual"/>
        </w:rPr>
        <w:t xml:space="preserve">Hate crime prevention </w:t>
      </w:r>
      <w:r w:rsidR="008D17FF">
        <w:rPr>
          <w:rFonts w:cs="Times New Roman"/>
          <w:bCs w:val="0"/>
          <w:color w:val="auto"/>
          <w:kern w:val="2"/>
          <w:szCs w:val="24"/>
          <w14:ligatures w14:val="standardContextual"/>
        </w:rPr>
        <w:t xml:space="preserve">efforts </w:t>
      </w:r>
      <w:r w:rsidR="008628E0">
        <w:rPr>
          <w:rFonts w:cs="Times New Roman"/>
          <w:bCs w:val="0"/>
          <w:color w:val="auto"/>
          <w:kern w:val="2"/>
          <w:szCs w:val="24"/>
          <w14:ligatures w14:val="standardContextual"/>
        </w:rPr>
        <w:t>broadly aim to improve community cohesion and intergroup relations, promote equity among different social groups, and prevent crime</w:t>
      </w:r>
      <w:r w:rsidR="0067635C">
        <w:rPr>
          <w:rFonts w:cs="Times New Roman"/>
          <w:bCs w:val="0"/>
          <w:color w:val="auto"/>
          <w:kern w:val="2"/>
          <w:szCs w:val="24"/>
          <w14:ligatures w14:val="standardContextual"/>
        </w:rPr>
        <w:t xml:space="preserve"> more broadly</w:t>
      </w:r>
      <w:r w:rsidR="008628E0">
        <w:rPr>
          <w:rFonts w:cs="Times New Roman"/>
          <w:bCs w:val="0"/>
          <w:color w:val="auto"/>
          <w:kern w:val="2"/>
          <w:szCs w:val="24"/>
          <w14:ligatures w14:val="standardContextual"/>
        </w:rPr>
        <w:t>.</w:t>
      </w:r>
      <w:r w:rsidR="008628E0">
        <w:rPr>
          <w:rStyle w:val="FootnoteReference"/>
          <w:rFonts w:cs="Times New Roman"/>
          <w:bCs w:val="0"/>
          <w:color w:val="auto"/>
          <w:kern w:val="2"/>
          <w:szCs w:val="24"/>
          <w14:ligatures w14:val="standardContextual"/>
        </w:rPr>
        <w:footnoteReference w:id="14"/>
      </w:r>
      <w:r w:rsidR="008628E0">
        <w:rPr>
          <w:rFonts w:cs="Times New Roman"/>
          <w:bCs w:val="0"/>
          <w:color w:val="auto"/>
          <w:kern w:val="2"/>
          <w:szCs w:val="24"/>
          <w14:ligatures w14:val="standardContextual"/>
        </w:rPr>
        <w:t xml:space="preserve"> </w:t>
      </w:r>
      <w:r w:rsidR="00F4585F">
        <w:rPr>
          <w:rFonts w:cs="Times New Roman"/>
          <w:bCs w:val="0"/>
          <w:color w:val="auto"/>
          <w:kern w:val="2"/>
          <w:szCs w:val="24"/>
          <w14:ligatures w14:val="standardContextual"/>
        </w:rPr>
        <w:t xml:space="preserve">The specific strategies </w:t>
      </w:r>
      <w:r w:rsidR="008628E0">
        <w:rPr>
          <w:rFonts w:cs="Times New Roman"/>
          <w:bCs w:val="0"/>
          <w:color w:val="auto"/>
          <w:kern w:val="2"/>
          <w:szCs w:val="24"/>
          <w14:ligatures w14:val="standardContextual"/>
        </w:rPr>
        <w:t xml:space="preserve">may include </w:t>
      </w:r>
      <w:r w:rsidR="008628E0" w:rsidRPr="00626AE6">
        <w:rPr>
          <w:rFonts w:cs="Times New Roman"/>
          <w:bCs w:val="0"/>
          <w:color w:val="auto"/>
          <w:kern w:val="2"/>
          <w:szCs w:val="24"/>
          <w14:ligatures w14:val="standardContextual"/>
        </w:rPr>
        <w:t>educational</w:t>
      </w:r>
      <w:r w:rsidR="008628E0">
        <w:rPr>
          <w:rFonts w:cs="Times New Roman"/>
          <w:bCs w:val="0"/>
          <w:color w:val="auto"/>
          <w:kern w:val="2"/>
          <w:szCs w:val="24"/>
          <w14:ligatures w14:val="standardContextual"/>
        </w:rPr>
        <w:t xml:space="preserve"> </w:t>
      </w:r>
      <w:r w:rsidR="008628E0" w:rsidRPr="00626AE6">
        <w:rPr>
          <w:rFonts w:cs="Times New Roman"/>
          <w:bCs w:val="0"/>
          <w:color w:val="auto"/>
          <w:kern w:val="2"/>
          <w:szCs w:val="24"/>
          <w14:ligatures w14:val="standardContextual"/>
        </w:rPr>
        <w:t>initiatives, conflict resolution programs, social services, or</w:t>
      </w:r>
      <w:r w:rsidR="008628E0">
        <w:rPr>
          <w:rFonts w:cs="Times New Roman"/>
          <w:bCs w:val="0"/>
          <w:color w:val="auto"/>
          <w:kern w:val="2"/>
          <w:szCs w:val="24"/>
          <w14:ligatures w14:val="standardContextual"/>
        </w:rPr>
        <w:t xml:space="preserve"> </w:t>
      </w:r>
      <w:r w:rsidR="008628E0" w:rsidRPr="00626AE6">
        <w:rPr>
          <w:rFonts w:cs="Times New Roman"/>
          <w:bCs w:val="0"/>
          <w:color w:val="auto"/>
          <w:kern w:val="2"/>
          <w:szCs w:val="24"/>
          <w14:ligatures w14:val="standardContextual"/>
        </w:rPr>
        <w:t>other proactive efforts aimed at the root causes of hate crimes.</w:t>
      </w:r>
      <w:r w:rsidR="005A23ED">
        <w:rPr>
          <w:rStyle w:val="FootnoteReference"/>
          <w:rFonts w:cs="Times New Roman"/>
          <w:bCs w:val="0"/>
          <w:color w:val="auto"/>
          <w:kern w:val="2"/>
          <w:szCs w:val="24"/>
          <w14:ligatures w14:val="standardContextual"/>
        </w:rPr>
        <w:footnoteReference w:id="15"/>
      </w:r>
      <w:r w:rsidR="005D482B">
        <w:rPr>
          <w:rFonts w:cs="Times New Roman"/>
          <w:bCs w:val="0"/>
          <w:color w:val="auto"/>
          <w:kern w:val="2"/>
          <w:szCs w:val="24"/>
          <w14:ligatures w14:val="standardContextual"/>
        </w:rPr>
        <w:t xml:space="preserve"> </w:t>
      </w:r>
      <w:r w:rsidR="009132ED">
        <w:t>Community conversations</w:t>
      </w:r>
      <w:r w:rsidR="009132ED">
        <w:rPr>
          <w:rStyle w:val="FootnoteReference"/>
        </w:rPr>
        <w:footnoteReference w:id="16"/>
      </w:r>
      <w:r w:rsidR="009132ED">
        <w:t xml:space="preserve"> </w:t>
      </w:r>
      <w:r w:rsidR="002A2A24">
        <w:t xml:space="preserve">in particular have </w:t>
      </w:r>
      <w:r w:rsidR="009132ED">
        <w:t>been linked to an increase in community members</w:t>
      </w:r>
      <w:r w:rsidR="00602F34">
        <w:t>’</w:t>
      </w:r>
      <w:r w:rsidR="009132ED">
        <w:t xml:space="preserve"> awareness of resources</w:t>
      </w:r>
      <w:r w:rsidR="00602F34">
        <w:t xml:space="preserve">, </w:t>
      </w:r>
      <w:r w:rsidR="009132ED">
        <w:t>ability to voice shared concerns</w:t>
      </w:r>
      <w:r w:rsidR="00602F34">
        <w:t>, and relationship-building both within the community and with external stakeholders</w:t>
      </w:r>
      <w:r w:rsidR="009132ED">
        <w:t>.</w:t>
      </w:r>
      <w:r w:rsidR="009132ED">
        <w:rPr>
          <w:rStyle w:val="FootnoteReference"/>
        </w:rPr>
        <w:footnoteReference w:id="17"/>
      </w:r>
      <w:r w:rsidR="002A2A24">
        <w:t xml:space="preserve"> The success of such conversations stem</w:t>
      </w:r>
      <w:r w:rsidR="004844B8">
        <w:t>s</w:t>
      </w:r>
      <w:r w:rsidR="002A2A24">
        <w:t xml:space="preserve"> from a transparent and structured framework that allowed community members to engage in </w:t>
      </w:r>
      <w:r w:rsidR="002A2A24">
        <w:lastRenderedPageBreak/>
        <w:t>meaningful exchanges, create a shared understanding of key issues, and propose solutions grounded in communities’ cultures, priorities, and resources.</w:t>
      </w:r>
      <w:r w:rsidR="002A2A24">
        <w:rPr>
          <w:rStyle w:val="FootnoteReference"/>
        </w:rPr>
        <w:footnoteReference w:id="18"/>
      </w:r>
      <w:r w:rsidR="002A2A24">
        <w:t xml:space="preserve"> </w:t>
      </w:r>
    </w:p>
    <w:p w14:paraId="1AFEA102" w14:textId="656CAEB9" w:rsidR="009130A6" w:rsidRDefault="00262473" w:rsidP="00641205">
      <w:pPr>
        <w:spacing w:line="480" w:lineRule="auto"/>
        <w:ind w:firstLine="810"/>
        <w:jc w:val="both"/>
        <w:rPr>
          <w:rFonts w:cs="Times New Roman"/>
          <w:bCs w:val="0"/>
          <w:color w:val="auto"/>
          <w:kern w:val="2"/>
          <w:szCs w:val="24"/>
          <w14:ligatures w14:val="standardContextual"/>
        </w:rPr>
      </w:pPr>
      <w:r>
        <w:rPr>
          <w:rFonts w:cs="Times New Roman"/>
          <w:bCs w:val="0"/>
          <w:color w:val="auto"/>
          <w:kern w:val="2"/>
          <w:szCs w:val="24"/>
          <w14:ligatures w14:val="standardContextual"/>
        </w:rPr>
        <w:t xml:space="preserve">Hate crime response must also </w:t>
      </w:r>
      <w:r w:rsidR="00D25BC0">
        <w:rPr>
          <w:rFonts w:cs="Times New Roman"/>
          <w:bCs w:val="0"/>
          <w:color w:val="auto"/>
          <w:kern w:val="2"/>
          <w:szCs w:val="24"/>
          <w14:ligatures w14:val="standardContextual"/>
        </w:rPr>
        <w:t xml:space="preserve">engage with </w:t>
      </w:r>
      <w:r>
        <w:rPr>
          <w:rFonts w:cs="Times New Roman"/>
          <w:bCs w:val="0"/>
          <w:color w:val="auto"/>
          <w:kern w:val="2"/>
          <w:szCs w:val="24"/>
          <w14:ligatures w14:val="standardContextual"/>
        </w:rPr>
        <w:t>the community at large</w:t>
      </w:r>
      <w:r w:rsidR="003C2321">
        <w:rPr>
          <w:rFonts w:cs="Times New Roman"/>
          <w:bCs w:val="0"/>
          <w:color w:val="auto"/>
          <w:kern w:val="2"/>
          <w:szCs w:val="24"/>
          <w14:ligatures w14:val="standardContextual"/>
        </w:rPr>
        <w:t>. Hate crimes</w:t>
      </w:r>
      <w:r w:rsidR="00602F34">
        <w:rPr>
          <w:rFonts w:cs="Times New Roman"/>
          <w:bCs w:val="0"/>
          <w:color w:val="auto"/>
          <w:kern w:val="2"/>
          <w:szCs w:val="24"/>
          <w14:ligatures w14:val="standardContextual"/>
        </w:rPr>
        <w:t>, which have also been called “message” crimes,</w:t>
      </w:r>
      <w:r w:rsidR="003C2321">
        <w:rPr>
          <w:rFonts w:cs="Times New Roman"/>
          <w:bCs w:val="0"/>
          <w:color w:val="auto"/>
          <w:kern w:val="2"/>
          <w:szCs w:val="24"/>
          <w14:ligatures w14:val="standardContextual"/>
        </w:rPr>
        <w:t xml:space="preserve"> </w:t>
      </w:r>
      <w:r w:rsidR="00602F34">
        <w:rPr>
          <w:rFonts w:cs="Times New Roman"/>
          <w:bCs w:val="0"/>
          <w:color w:val="auto"/>
          <w:kern w:val="2"/>
          <w:szCs w:val="24"/>
          <w14:ligatures w14:val="standardContextual"/>
        </w:rPr>
        <w:t xml:space="preserve">have </w:t>
      </w:r>
      <w:r w:rsidR="00E068B8">
        <w:rPr>
          <w:rFonts w:cs="Times New Roman"/>
          <w:bCs w:val="0"/>
          <w:color w:val="auto"/>
          <w:kern w:val="2"/>
          <w:szCs w:val="24"/>
          <w14:ligatures w14:val="standardContextual"/>
        </w:rPr>
        <w:t xml:space="preserve">a uniquely community-wide impact: not only do they </w:t>
      </w:r>
      <w:r w:rsidR="00022CFA">
        <w:rPr>
          <w:rFonts w:cs="Times New Roman"/>
          <w:bCs w:val="0"/>
          <w:color w:val="auto"/>
          <w:kern w:val="2"/>
          <w:szCs w:val="24"/>
          <w14:ligatures w14:val="standardContextual"/>
        </w:rPr>
        <w:t xml:space="preserve">communicate </w:t>
      </w:r>
      <w:r w:rsidR="000F6C36">
        <w:rPr>
          <w:rFonts w:cs="Times New Roman"/>
          <w:bCs w:val="0"/>
          <w:color w:val="auto"/>
          <w:kern w:val="2"/>
          <w:szCs w:val="24"/>
          <w14:ligatures w14:val="standardContextual"/>
        </w:rPr>
        <w:t xml:space="preserve">a threat to an entire community, but they </w:t>
      </w:r>
      <w:r w:rsidR="006076C7">
        <w:rPr>
          <w:rFonts w:cs="Times New Roman"/>
          <w:bCs w:val="0"/>
          <w:color w:val="auto"/>
          <w:kern w:val="2"/>
          <w:szCs w:val="24"/>
          <w14:ligatures w14:val="standardContextual"/>
        </w:rPr>
        <w:t xml:space="preserve">may </w:t>
      </w:r>
      <w:r w:rsidR="000F6C36">
        <w:rPr>
          <w:rFonts w:cs="Times New Roman"/>
          <w:bCs w:val="0"/>
          <w:color w:val="auto"/>
          <w:kern w:val="2"/>
          <w:szCs w:val="24"/>
          <w14:ligatures w14:val="standardContextual"/>
        </w:rPr>
        <w:t>also</w:t>
      </w:r>
      <w:r w:rsidR="0024123C">
        <w:rPr>
          <w:rFonts w:cs="Times New Roman"/>
          <w:bCs w:val="0"/>
          <w:color w:val="auto"/>
          <w:kern w:val="2"/>
          <w:szCs w:val="24"/>
          <w14:ligatures w14:val="standardContextual"/>
        </w:rPr>
        <w:t xml:space="preserve"> embolden </w:t>
      </w:r>
      <w:r w:rsidR="00602F34">
        <w:rPr>
          <w:rFonts w:cs="Times New Roman"/>
          <w:bCs w:val="0"/>
          <w:color w:val="auto"/>
          <w:kern w:val="2"/>
          <w:szCs w:val="24"/>
          <w14:ligatures w14:val="standardContextual"/>
        </w:rPr>
        <w:t>individuals and groups motivated</w:t>
      </w:r>
      <w:r w:rsidR="0024123C">
        <w:rPr>
          <w:rFonts w:cs="Times New Roman"/>
          <w:bCs w:val="0"/>
          <w:color w:val="auto"/>
          <w:kern w:val="2"/>
          <w:szCs w:val="24"/>
          <w14:ligatures w14:val="standardContextual"/>
        </w:rPr>
        <w:t xml:space="preserve"> by hate.</w:t>
      </w:r>
      <w:r w:rsidR="00602F34">
        <w:rPr>
          <w:rStyle w:val="FootnoteReference"/>
          <w:rFonts w:cs="Times New Roman"/>
          <w:bCs w:val="0"/>
          <w:color w:val="auto"/>
          <w:kern w:val="2"/>
          <w:szCs w:val="24"/>
          <w14:ligatures w14:val="standardContextual"/>
        </w:rPr>
        <w:footnoteReference w:id="19"/>
      </w:r>
      <w:r w:rsidR="0024123C">
        <w:rPr>
          <w:rFonts w:cs="Times New Roman"/>
          <w:bCs w:val="0"/>
          <w:color w:val="auto"/>
          <w:kern w:val="2"/>
          <w:szCs w:val="24"/>
          <w14:ligatures w14:val="standardContextual"/>
        </w:rPr>
        <w:t xml:space="preserve"> </w:t>
      </w:r>
      <w:r w:rsidR="00B97F75">
        <w:rPr>
          <w:rFonts w:cs="Times New Roman"/>
          <w:bCs w:val="0"/>
          <w:color w:val="auto"/>
          <w:kern w:val="2"/>
          <w:szCs w:val="24"/>
          <w14:ligatures w14:val="standardContextual"/>
        </w:rPr>
        <w:t xml:space="preserve">If not addressed properly, </w:t>
      </w:r>
      <w:r w:rsidR="00330C8F">
        <w:rPr>
          <w:rFonts w:cs="Times New Roman"/>
          <w:bCs w:val="0"/>
          <w:color w:val="auto"/>
          <w:kern w:val="2"/>
          <w:szCs w:val="24"/>
          <w14:ligatures w14:val="standardContextual"/>
        </w:rPr>
        <w:t>such crimes cause</w:t>
      </w:r>
      <w:r w:rsidR="006076C7">
        <w:rPr>
          <w:rFonts w:cs="Times New Roman"/>
          <w:bCs w:val="0"/>
          <w:color w:val="auto"/>
          <w:kern w:val="2"/>
          <w:szCs w:val="24"/>
          <w14:ligatures w14:val="standardContextual"/>
        </w:rPr>
        <w:t xml:space="preserve"> fear and alienation in</w:t>
      </w:r>
      <w:r w:rsidR="00330C8F">
        <w:rPr>
          <w:rFonts w:cs="Times New Roman"/>
          <w:bCs w:val="0"/>
          <w:color w:val="auto"/>
          <w:kern w:val="2"/>
          <w:szCs w:val="24"/>
          <w14:ligatures w14:val="standardContextual"/>
        </w:rPr>
        <w:t xml:space="preserve"> </w:t>
      </w:r>
      <w:r w:rsidR="009132ED">
        <w:rPr>
          <w:rFonts w:cs="Times New Roman"/>
          <w:bCs w:val="0"/>
          <w:color w:val="auto"/>
          <w:kern w:val="2"/>
          <w:szCs w:val="24"/>
          <w14:ligatures w14:val="standardContextual"/>
        </w:rPr>
        <w:t xml:space="preserve">targeted </w:t>
      </w:r>
      <w:r w:rsidR="000F4CD9">
        <w:rPr>
          <w:rFonts w:cs="Times New Roman"/>
          <w:bCs w:val="0"/>
          <w:color w:val="auto"/>
          <w:kern w:val="2"/>
          <w:szCs w:val="24"/>
          <w14:ligatures w14:val="standardContextual"/>
        </w:rPr>
        <w:t>communities</w:t>
      </w:r>
      <w:r w:rsidR="003F6BE2">
        <w:rPr>
          <w:rFonts w:cs="Times New Roman"/>
          <w:bCs w:val="0"/>
          <w:color w:val="auto"/>
          <w:kern w:val="2"/>
          <w:szCs w:val="24"/>
          <w14:ligatures w14:val="standardContextual"/>
        </w:rPr>
        <w:t>, while hate groups</w:t>
      </w:r>
      <w:r w:rsidR="00580B85">
        <w:rPr>
          <w:rFonts w:cs="Times New Roman"/>
          <w:bCs w:val="0"/>
          <w:color w:val="auto"/>
          <w:kern w:val="2"/>
          <w:szCs w:val="24"/>
          <w14:ligatures w14:val="standardContextual"/>
        </w:rPr>
        <w:t>, conversely,</w:t>
      </w:r>
      <w:r w:rsidR="003F6BE2">
        <w:rPr>
          <w:rFonts w:cs="Times New Roman"/>
          <w:bCs w:val="0"/>
          <w:color w:val="auto"/>
          <w:kern w:val="2"/>
          <w:szCs w:val="24"/>
          <w14:ligatures w14:val="standardContextual"/>
        </w:rPr>
        <w:t xml:space="preserve"> </w:t>
      </w:r>
      <w:r w:rsidR="00580B85">
        <w:rPr>
          <w:rFonts w:cs="Times New Roman"/>
          <w:bCs w:val="0"/>
          <w:color w:val="auto"/>
          <w:kern w:val="2"/>
          <w:szCs w:val="24"/>
          <w14:ligatures w14:val="standardContextual"/>
        </w:rPr>
        <w:t xml:space="preserve">are </w:t>
      </w:r>
      <w:r w:rsidR="003F6BE2">
        <w:rPr>
          <w:rFonts w:cs="Times New Roman"/>
          <w:bCs w:val="0"/>
          <w:color w:val="auto"/>
          <w:kern w:val="2"/>
          <w:szCs w:val="24"/>
          <w14:ligatures w14:val="standardContextual"/>
        </w:rPr>
        <w:t>emboldened to believe that their hateful sentiments are shared by others.</w:t>
      </w:r>
      <w:r w:rsidR="003F6BE2">
        <w:rPr>
          <w:rStyle w:val="FootnoteReference"/>
          <w:rFonts w:cs="Times New Roman"/>
          <w:bCs w:val="0"/>
          <w:color w:val="auto"/>
          <w:kern w:val="2"/>
          <w:szCs w:val="24"/>
          <w14:ligatures w14:val="standardContextual"/>
        </w:rPr>
        <w:footnoteReference w:id="20"/>
      </w:r>
      <w:r w:rsidR="00A2015C">
        <w:rPr>
          <w:rFonts w:cs="Times New Roman"/>
          <w:bCs w:val="0"/>
          <w:color w:val="auto"/>
          <w:kern w:val="2"/>
          <w:szCs w:val="24"/>
          <w14:ligatures w14:val="standardContextual"/>
        </w:rPr>
        <w:t xml:space="preserve"> Distrust and division within communities may grow and feed into a cycle of more crime.</w:t>
      </w:r>
    </w:p>
    <w:p w14:paraId="7307E8CD" w14:textId="6827AE66" w:rsidR="009130A6" w:rsidRDefault="009130A6" w:rsidP="00641205">
      <w:pPr>
        <w:spacing w:line="480" w:lineRule="auto"/>
        <w:ind w:firstLine="720"/>
        <w:jc w:val="both"/>
        <w:rPr>
          <w:rFonts w:cs="Times New Roman"/>
          <w:bCs w:val="0"/>
          <w:color w:val="auto"/>
          <w:kern w:val="2"/>
          <w:szCs w:val="24"/>
          <w14:ligatures w14:val="standardContextual"/>
        </w:rPr>
      </w:pPr>
      <w:r w:rsidRPr="00DD72E3">
        <w:rPr>
          <w:rFonts w:cs="Times New Roman"/>
          <w:bCs w:val="0"/>
          <w:color w:val="auto"/>
          <w:kern w:val="2"/>
          <w:szCs w:val="24"/>
          <w14:ligatures w14:val="standardContextual"/>
        </w:rPr>
        <w:t xml:space="preserve">Community trust is </w:t>
      </w:r>
      <w:r w:rsidR="0040415E">
        <w:rPr>
          <w:rFonts w:cs="Times New Roman"/>
          <w:bCs w:val="0"/>
          <w:color w:val="auto"/>
          <w:kern w:val="2"/>
          <w:szCs w:val="24"/>
          <w14:ligatures w14:val="standardContextual"/>
        </w:rPr>
        <w:t xml:space="preserve">also </w:t>
      </w:r>
      <w:r w:rsidRPr="00DD72E3">
        <w:rPr>
          <w:rFonts w:cs="Times New Roman"/>
          <w:bCs w:val="0"/>
          <w:color w:val="auto"/>
          <w:kern w:val="2"/>
          <w:szCs w:val="24"/>
          <w14:ligatures w14:val="standardContextual"/>
        </w:rPr>
        <w:t>one of the most powerful determinants of whether hate crime victims come forward</w:t>
      </w:r>
      <w:r w:rsidR="00602F34">
        <w:rPr>
          <w:rFonts w:cs="Times New Roman"/>
          <w:bCs w:val="0"/>
          <w:color w:val="auto"/>
          <w:kern w:val="2"/>
          <w:szCs w:val="24"/>
          <w14:ligatures w14:val="standardContextual"/>
        </w:rPr>
        <w:t xml:space="preserve"> to law enforcement or seek out support</w:t>
      </w:r>
      <w:r w:rsidRPr="00DD72E3">
        <w:rPr>
          <w:rFonts w:cs="Times New Roman"/>
          <w:bCs w:val="0"/>
          <w:color w:val="auto"/>
          <w:kern w:val="2"/>
          <w:szCs w:val="24"/>
          <w14:ligatures w14:val="standardContextual"/>
        </w:rPr>
        <w:t>. Reporting barriers—including victims' reluctance to engage with law enforcement, inability to recognize certain acts as hate crimes, and concern over immigration status or retaliation—result in chronic and acute underreporting of hate crimes.</w:t>
      </w:r>
      <w:r w:rsidRPr="00DD72E3">
        <w:rPr>
          <w:rFonts w:cs="Times New Roman"/>
          <w:bCs w:val="0"/>
          <w:color w:val="auto"/>
          <w:kern w:val="2"/>
          <w:szCs w:val="24"/>
          <w:vertAlign w:val="superscript"/>
          <w14:ligatures w14:val="standardContextual"/>
        </w:rPr>
        <w:footnoteReference w:id="21"/>
      </w:r>
      <w:r w:rsidRPr="00DD72E3">
        <w:rPr>
          <w:rFonts w:cs="Times New Roman"/>
          <w:bCs w:val="0"/>
          <w:color w:val="auto"/>
          <w:kern w:val="2"/>
          <w:szCs w:val="24"/>
          <w14:ligatures w14:val="standardContextual"/>
        </w:rPr>
        <w:t xml:space="preserve"> For example, from 2015 to 2019, the National Crime Victimization Survey found that 42 percent of violent hate crimes in the United States were not </w:t>
      </w:r>
      <w:r w:rsidRPr="00DD72E3">
        <w:rPr>
          <w:rFonts w:cs="Times New Roman"/>
          <w:bCs w:val="0"/>
          <w:color w:val="auto"/>
          <w:kern w:val="2"/>
          <w:szCs w:val="24"/>
          <w14:ligatures w14:val="standardContextual"/>
        </w:rPr>
        <w:lastRenderedPageBreak/>
        <w:t>reported to law enforcement.</w:t>
      </w:r>
      <w:r w:rsidR="00641205">
        <w:rPr>
          <w:rStyle w:val="FootnoteReference"/>
          <w:rFonts w:cs="Times New Roman"/>
          <w:bCs w:val="0"/>
          <w:color w:val="auto"/>
          <w:kern w:val="2"/>
          <w:szCs w:val="24"/>
          <w14:ligatures w14:val="standardContextual"/>
        </w:rPr>
        <w:footnoteReference w:id="22"/>
      </w:r>
      <w:r w:rsidR="00641205">
        <w:rPr>
          <w:rFonts w:cs="Times New Roman"/>
          <w:bCs w:val="0"/>
          <w:color w:val="auto"/>
          <w:kern w:val="2"/>
          <w:szCs w:val="24"/>
          <w14:ligatures w14:val="standardContextual"/>
        </w:rPr>
        <w:t xml:space="preserve"> </w:t>
      </w:r>
      <w:r w:rsidRPr="00DD72E3">
        <w:rPr>
          <w:rFonts w:cs="Times New Roman"/>
          <w:bCs w:val="0"/>
          <w:color w:val="auto"/>
          <w:kern w:val="2"/>
          <w:szCs w:val="24"/>
          <w14:ligatures w14:val="standardContextual"/>
        </w:rPr>
        <w:t>In NYC specifically, a 2018 study by the City Commission on Human Rights (CCHR) found that 71 percent of people in some vulnerable groups do not report bias incidents to authorities.</w:t>
      </w:r>
      <w:r w:rsidR="00641205">
        <w:rPr>
          <w:rStyle w:val="FootnoteReference"/>
          <w:rFonts w:cs="Times New Roman"/>
          <w:bCs w:val="0"/>
          <w:color w:val="auto"/>
          <w:kern w:val="2"/>
          <w:szCs w:val="24"/>
          <w14:ligatures w14:val="standardContextual"/>
        </w:rPr>
        <w:footnoteReference w:id="23"/>
      </w:r>
      <w:r w:rsidRPr="00DD72E3">
        <w:rPr>
          <w:rFonts w:cs="Times New Roman"/>
          <w:bCs w:val="0"/>
          <w:color w:val="auto"/>
          <w:kern w:val="2"/>
          <w:szCs w:val="24"/>
          <w14:ligatures w14:val="standardContextual"/>
        </w:rPr>
        <w:t xml:space="preserve"> The most common reason hate crime victims do not report hate crimes to police is that they handle the incident through another channel, such as a community organization or community leader.</w:t>
      </w:r>
      <w:r w:rsidR="00641205">
        <w:rPr>
          <w:rStyle w:val="FootnoteReference"/>
          <w:rFonts w:cs="Times New Roman"/>
          <w:bCs w:val="0"/>
          <w:color w:val="auto"/>
          <w:kern w:val="2"/>
          <w:szCs w:val="24"/>
          <w14:ligatures w14:val="standardContextual"/>
        </w:rPr>
        <w:footnoteReference w:id="24"/>
      </w:r>
      <w:r w:rsidRPr="00DD72E3">
        <w:rPr>
          <w:rFonts w:cs="Times New Roman"/>
          <w:bCs w:val="0"/>
          <w:color w:val="auto"/>
          <w:kern w:val="2"/>
          <w:szCs w:val="24"/>
          <w14:ligatures w14:val="standardContextual"/>
        </w:rPr>
        <w:t xml:space="preserve"> Thus, the true extent of hate and bias incidents cannot be understood without engaging community partners.</w:t>
      </w:r>
    </w:p>
    <w:p w14:paraId="1272EDFF" w14:textId="77777777" w:rsidR="00CA6B07" w:rsidRDefault="00CA6B07" w:rsidP="00641205">
      <w:pPr>
        <w:suppressLineNumbers/>
      </w:pPr>
    </w:p>
    <w:p w14:paraId="0722A6A5" w14:textId="1675CD78" w:rsidR="00CA6B07" w:rsidRPr="00A05D1B" w:rsidRDefault="00CA6B07" w:rsidP="00A05D1B">
      <w:pPr>
        <w:pStyle w:val="ListParagraph"/>
        <w:numPr>
          <w:ilvl w:val="0"/>
          <w:numId w:val="1"/>
        </w:numPr>
        <w:suppressLineNumbers/>
        <w:spacing w:after="160" w:line="480" w:lineRule="auto"/>
        <w:jc w:val="both"/>
        <w:rPr>
          <w:rFonts w:cs="Times New Roman"/>
          <w:b/>
          <w:szCs w:val="24"/>
          <w:u w:val="single"/>
        </w:rPr>
      </w:pPr>
      <w:r w:rsidRPr="00A05D1B">
        <w:rPr>
          <w:rFonts w:cs="Times New Roman"/>
          <w:b/>
          <w:szCs w:val="24"/>
          <w:u w:val="single"/>
        </w:rPr>
        <w:t>COMMUNITY-BASED PREVENTION IN NEW YORK CITY</w:t>
      </w:r>
    </w:p>
    <w:p w14:paraId="36C3779F" w14:textId="77777777" w:rsidR="00CA6B07" w:rsidRDefault="00CA6B07" w:rsidP="00641205">
      <w:pPr>
        <w:suppressLineNumbers/>
        <w:rPr>
          <w:b/>
          <w:bCs w:val="0"/>
          <w:u w:val="single"/>
        </w:rPr>
      </w:pPr>
    </w:p>
    <w:p w14:paraId="24F18633" w14:textId="05280BB1" w:rsidR="00CA6B07" w:rsidRPr="00DD72E3" w:rsidRDefault="00CA6B07" w:rsidP="00641205">
      <w:pPr>
        <w:spacing w:line="480" w:lineRule="auto"/>
        <w:ind w:firstLine="720"/>
        <w:jc w:val="both"/>
        <w:rPr>
          <w:rFonts w:cs="Times New Roman"/>
          <w:color w:val="auto"/>
          <w:kern w:val="2"/>
          <w:szCs w:val="24"/>
          <w14:ligatures w14:val="standardContextual"/>
        </w:rPr>
      </w:pPr>
      <w:r>
        <w:t>New York City government has long worked to combat hate crimes through a</w:t>
      </w:r>
      <w:r w:rsidR="0083292C">
        <w:t xml:space="preserve"> range of programs</w:t>
      </w:r>
      <w:r w:rsidR="00DD72E3">
        <w:t xml:space="preserve"> focused on </w:t>
      </w:r>
      <w:r w:rsidR="00DD72E3" w:rsidRPr="00DD72E3">
        <w:rPr>
          <w:rFonts w:cs="Times New Roman"/>
          <w:bCs w:val="0"/>
          <w:color w:val="auto"/>
          <w:kern w:val="2"/>
          <w:szCs w:val="24"/>
          <w14:ligatures w14:val="standardContextual"/>
        </w:rPr>
        <w:t>build</w:t>
      </w:r>
      <w:r w:rsidR="00A93B44">
        <w:rPr>
          <w:rFonts w:cs="Times New Roman"/>
          <w:bCs w:val="0"/>
          <w:color w:val="auto"/>
          <w:kern w:val="2"/>
          <w:szCs w:val="24"/>
          <w14:ligatures w14:val="standardContextual"/>
        </w:rPr>
        <w:t>ing</w:t>
      </w:r>
      <w:r w:rsidR="00DD72E3" w:rsidRPr="00DD72E3">
        <w:rPr>
          <w:rFonts w:cs="Times New Roman"/>
          <w:bCs w:val="0"/>
          <w:color w:val="auto"/>
          <w:kern w:val="2"/>
          <w:szCs w:val="24"/>
          <w14:ligatures w14:val="standardContextual"/>
        </w:rPr>
        <w:t xml:space="preserve"> strong community partnerships to combat hate and support community resilience. OPHC runs a handful of programs that partner with community organizations serving populations most vulnerable to hate and bias;</w:t>
      </w:r>
      <w:r w:rsidR="00DD72E3" w:rsidRPr="00DD72E3">
        <w:rPr>
          <w:rFonts w:cs="Times New Roman"/>
          <w:bCs w:val="0"/>
          <w:color w:val="auto"/>
          <w:kern w:val="2"/>
          <w:szCs w:val="24"/>
          <w:vertAlign w:val="superscript"/>
          <w14:ligatures w14:val="standardContextual"/>
        </w:rPr>
        <w:footnoteReference w:id="25"/>
      </w:r>
      <w:r w:rsidR="00DD72E3" w:rsidRPr="00DD72E3">
        <w:rPr>
          <w:rFonts w:cs="Times New Roman"/>
          <w:bCs w:val="0"/>
          <w:color w:val="auto"/>
          <w:kern w:val="2"/>
          <w:szCs w:val="24"/>
          <w14:ligatures w14:val="standardContextual"/>
        </w:rPr>
        <w:t xml:space="preserve"> similarly, OFCP </w:t>
      </w:r>
      <w:r w:rsidR="004844B8">
        <w:rPr>
          <w:rFonts w:cs="Times New Roman"/>
          <w:bCs w:val="0"/>
          <w:color w:val="auto"/>
          <w:kern w:val="2"/>
          <w:szCs w:val="24"/>
          <w14:ligatures w14:val="standardContextual"/>
        </w:rPr>
        <w:t>oversees</w:t>
      </w:r>
      <w:r w:rsidR="00DD72E3" w:rsidRPr="00DD72E3">
        <w:rPr>
          <w:rFonts w:cs="Times New Roman"/>
          <w:bCs w:val="0"/>
          <w:color w:val="auto"/>
          <w:kern w:val="2"/>
          <w:szCs w:val="24"/>
          <w14:ligatures w14:val="standardContextual"/>
        </w:rPr>
        <w:t xml:space="preserve"> the multifaith Citywide Clergy Collective, which supports violence prevention, trauma response and neighborhood support across faith communities.</w:t>
      </w:r>
      <w:r w:rsidR="00DD72E3" w:rsidRPr="00DD72E3">
        <w:rPr>
          <w:rFonts w:cs="Times New Roman"/>
          <w:bCs w:val="0"/>
          <w:color w:val="auto"/>
          <w:kern w:val="2"/>
          <w:szCs w:val="24"/>
          <w:vertAlign w:val="superscript"/>
          <w14:ligatures w14:val="standardContextual"/>
        </w:rPr>
        <w:footnoteReference w:id="26"/>
      </w:r>
      <w:r w:rsidR="00DD72E3" w:rsidRPr="00DD72E3">
        <w:rPr>
          <w:rFonts w:cs="Times New Roman"/>
          <w:bCs w:val="0"/>
          <w:color w:val="auto"/>
          <w:kern w:val="2"/>
          <w:szCs w:val="24"/>
          <w14:ligatures w14:val="standardContextual"/>
        </w:rPr>
        <w:t xml:space="preserve"> MOCA has also highlighted that strong relations </w:t>
      </w:r>
      <w:r w:rsidR="00DD72E3" w:rsidRPr="00DD72E3">
        <w:rPr>
          <w:rFonts w:cs="Times New Roman"/>
          <w:bCs w:val="0"/>
          <w:color w:val="auto"/>
          <w:kern w:val="2"/>
          <w:szCs w:val="24"/>
          <w14:ligatures w14:val="standardContextual"/>
        </w:rPr>
        <w:lastRenderedPageBreak/>
        <w:t>between the police department and community organizations can help support Jewish communities’ safety.</w:t>
      </w:r>
      <w:r w:rsidR="00DD72E3" w:rsidRPr="00DD72E3">
        <w:rPr>
          <w:rFonts w:cs="Times New Roman"/>
          <w:bCs w:val="0"/>
          <w:color w:val="auto"/>
          <w:kern w:val="2"/>
          <w:szCs w:val="24"/>
          <w:vertAlign w:val="superscript"/>
          <w14:ligatures w14:val="standardContextual"/>
        </w:rPr>
        <w:footnoteReference w:id="27"/>
      </w:r>
      <w:r w:rsidR="00DD72E3" w:rsidRPr="00DD72E3">
        <w:rPr>
          <w:rFonts w:cs="Times New Roman"/>
          <w:bCs w:val="0"/>
          <w:color w:val="auto"/>
          <w:kern w:val="2"/>
          <w:szCs w:val="24"/>
          <w14:ligatures w14:val="standardContextual"/>
        </w:rPr>
        <w:t xml:space="preserve"> </w:t>
      </w:r>
      <w:r>
        <w:t xml:space="preserve"> </w:t>
      </w:r>
    </w:p>
    <w:p w14:paraId="6036078D" w14:textId="77777777" w:rsidR="00CA6B07" w:rsidRPr="00CA6B07" w:rsidRDefault="00CA6B07" w:rsidP="00641205">
      <w:pPr>
        <w:pStyle w:val="ListParagraph"/>
        <w:suppressLineNumbers/>
        <w:ind w:left="0"/>
        <w:rPr>
          <w:b/>
          <w:bCs w:val="0"/>
          <w:i/>
          <w:iCs/>
          <w:u w:val="single"/>
        </w:rPr>
      </w:pPr>
    </w:p>
    <w:p w14:paraId="25BF07FD" w14:textId="067C4135" w:rsidR="00CA6B07" w:rsidRPr="00CA6B07" w:rsidRDefault="00CA6B07" w:rsidP="009C191F">
      <w:pPr>
        <w:pStyle w:val="ListParagraph"/>
        <w:numPr>
          <w:ilvl w:val="0"/>
          <w:numId w:val="4"/>
        </w:numPr>
        <w:suppressLineNumbers/>
        <w:ind w:left="720" w:firstLine="0"/>
        <w:rPr>
          <w:b/>
          <w:bCs w:val="0"/>
          <w:i/>
          <w:iCs/>
          <w:u w:val="single"/>
        </w:rPr>
      </w:pPr>
      <w:r w:rsidRPr="00CA6B07">
        <w:rPr>
          <w:i/>
          <w:iCs/>
        </w:rPr>
        <w:t>Mayor’s Office for the Prevention of Hate Crimes</w:t>
      </w:r>
      <w:r w:rsidR="00641205">
        <w:rPr>
          <w:i/>
          <w:iCs/>
        </w:rPr>
        <w:t xml:space="preserve"> (OPHC)</w:t>
      </w:r>
    </w:p>
    <w:p w14:paraId="329CB1B5" w14:textId="77777777" w:rsidR="00373909" w:rsidRDefault="00373909" w:rsidP="00641205">
      <w:pPr>
        <w:suppressLineNumbers/>
        <w:rPr>
          <w:b/>
          <w:bCs w:val="0"/>
          <w:u w:val="single"/>
        </w:rPr>
      </w:pPr>
    </w:p>
    <w:p w14:paraId="175268BD" w14:textId="4D7676D4" w:rsidR="00373909" w:rsidRPr="00B94B17" w:rsidRDefault="00373909" w:rsidP="00641205">
      <w:pPr>
        <w:spacing w:line="480" w:lineRule="auto"/>
        <w:ind w:firstLine="720"/>
        <w:jc w:val="both"/>
        <w:rPr>
          <w:color w:val="000000" w:themeColor="text1"/>
        </w:rPr>
      </w:pPr>
      <w:r w:rsidRPr="00373909">
        <w:rPr>
          <w:bCs w:val="0"/>
          <w:color w:val="000000" w:themeColor="text1"/>
        </w:rPr>
        <w:t>OPHC</w:t>
      </w:r>
      <w:r w:rsidRPr="00B94B17">
        <w:rPr>
          <w:color w:val="000000" w:themeColor="text1"/>
        </w:rPr>
        <w:t xml:space="preserve"> was established in </w:t>
      </w:r>
      <w:r>
        <w:rPr>
          <w:color w:val="000000" w:themeColor="text1"/>
        </w:rPr>
        <w:t xml:space="preserve">2019, </w:t>
      </w:r>
      <w:r w:rsidRPr="00B94B17">
        <w:rPr>
          <w:color w:val="000000" w:themeColor="text1"/>
        </w:rPr>
        <w:t xml:space="preserve">pursuant to </w:t>
      </w:r>
      <w:r>
        <w:rPr>
          <w:color w:val="000000" w:themeColor="text1"/>
        </w:rPr>
        <w:t>Local Law 46 of 2019,</w:t>
      </w:r>
      <w:r>
        <w:rPr>
          <w:rStyle w:val="FootnoteReference"/>
          <w:color w:val="000000" w:themeColor="text1"/>
        </w:rPr>
        <w:footnoteReference w:id="28"/>
      </w:r>
      <w:r>
        <w:rPr>
          <w:color w:val="000000" w:themeColor="text1"/>
        </w:rPr>
        <w:t xml:space="preserve"> in response to a national and local spike in hate crimes under the first Trump Administration.</w:t>
      </w:r>
      <w:r>
        <w:rPr>
          <w:rStyle w:val="FootnoteReference"/>
          <w:color w:val="000000" w:themeColor="text1"/>
        </w:rPr>
        <w:footnoteReference w:id="29"/>
      </w:r>
      <w:r w:rsidRPr="00B94B17">
        <w:rPr>
          <w:color w:val="000000" w:themeColor="text1"/>
        </w:rPr>
        <w:t xml:space="preserve"> </w:t>
      </w:r>
      <w:r>
        <w:rPr>
          <w:color w:val="000000" w:themeColor="text1"/>
        </w:rPr>
        <w:t xml:space="preserve">OPHC has a team </w:t>
      </w:r>
      <w:r w:rsidRPr="006D22B2">
        <w:rPr>
          <w:color w:val="000000" w:themeColor="text1"/>
        </w:rPr>
        <w:t xml:space="preserve">of </w:t>
      </w:r>
      <w:r w:rsidR="00523889">
        <w:rPr>
          <w:color w:val="000000" w:themeColor="text1"/>
        </w:rPr>
        <w:t>four</w:t>
      </w:r>
      <w:r w:rsidRPr="006D22B2">
        <w:rPr>
          <w:color w:val="000000" w:themeColor="text1"/>
        </w:rPr>
        <w:t xml:space="preserve"> staff</w:t>
      </w:r>
      <w:r>
        <w:rPr>
          <w:color w:val="000000" w:themeColor="text1"/>
        </w:rPr>
        <w:t xml:space="preserve"> and was </w:t>
      </w:r>
      <w:r w:rsidR="00641205">
        <w:rPr>
          <w:color w:val="000000" w:themeColor="text1"/>
        </w:rPr>
        <w:t xml:space="preserve">previously </w:t>
      </w:r>
      <w:r>
        <w:rPr>
          <w:color w:val="000000" w:themeColor="text1"/>
        </w:rPr>
        <w:t>located within the Mayor’s Office of Criminal Justice,</w:t>
      </w:r>
      <w:r>
        <w:rPr>
          <w:rStyle w:val="FootnoteReference"/>
          <w:color w:val="000000" w:themeColor="text1"/>
        </w:rPr>
        <w:footnoteReference w:id="30"/>
      </w:r>
      <w:r>
        <w:rPr>
          <w:color w:val="000000" w:themeColor="text1"/>
        </w:rPr>
        <w:t xml:space="preserve"> but </w:t>
      </w:r>
      <w:r w:rsidR="00523889">
        <w:rPr>
          <w:color w:val="000000" w:themeColor="text1"/>
        </w:rPr>
        <w:t xml:space="preserve">later </w:t>
      </w:r>
      <w:r>
        <w:rPr>
          <w:color w:val="000000" w:themeColor="text1"/>
        </w:rPr>
        <w:t>moved to the Office of Community Safety, located in the Mayor’s Office, under E.O. 15 of 2026.</w:t>
      </w:r>
      <w:r>
        <w:rPr>
          <w:rStyle w:val="FootnoteReference"/>
          <w:color w:val="000000" w:themeColor="text1"/>
        </w:rPr>
        <w:footnoteReference w:id="31"/>
      </w:r>
      <w:r>
        <w:rPr>
          <w:color w:val="000000" w:themeColor="text1"/>
        </w:rPr>
        <w:t xml:space="preserve"> Under the Charter, OPHC is charged with coordinating mayoral agencies that do work related to hate crimes, including those that work on prevention, investigation, and prosecution of hate crimes, awareness-raising, and addressing the impact of hate crimes on communities and individuals. Their work also includes coordinating the City’s response to hate crimes and providing individualized responses to “all alleged violent hate crimes,”</w:t>
      </w:r>
      <w:r w:rsidRPr="4E418707">
        <w:rPr>
          <w:rStyle w:val="FootnoteReference"/>
          <w:color w:val="000000" w:themeColor="text1"/>
        </w:rPr>
        <w:footnoteReference w:id="32"/>
      </w:r>
      <w:r w:rsidRPr="4E418707">
        <w:rPr>
          <w:color w:val="000000" w:themeColor="text1"/>
        </w:rPr>
        <w:t xml:space="preserve"> including by notifying affected community boards, community organizations, and elected officials.</w:t>
      </w:r>
      <w:r w:rsidRPr="55CCFD9D">
        <w:rPr>
          <w:rStyle w:val="FootnoteReference"/>
          <w:color w:val="000000" w:themeColor="text1"/>
        </w:rPr>
        <w:footnoteReference w:id="33"/>
      </w:r>
      <w:r>
        <w:rPr>
          <w:color w:val="000000" w:themeColor="text1"/>
        </w:rPr>
        <w:t xml:space="preserve"> OPHC also regularly coordinates with CCHR</w:t>
      </w:r>
      <w:r w:rsidR="00523889">
        <w:rPr>
          <w:color w:val="000000" w:themeColor="text1"/>
        </w:rPr>
        <w:t xml:space="preserve"> </w:t>
      </w:r>
      <w:r>
        <w:rPr>
          <w:color w:val="000000" w:themeColor="text1"/>
        </w:rPr>
        <w:t>to conduct community outreach and education.</w:t>
      </w:r>
      <w:r w:rsidRPr="0A4E647C">
        <w:rPr>
          <w:rStyle w:val="FootnoteReference"/>
          <w:color w:val="000000" w:themeColor="text1"/>
        </w:rPr>
        <w:footnoteReference w:id="34"/>
      </w:r>
    </w:p>
    <w:p w14:paraId="3B4AF602" w14:textId="77777777" w:rsidR="00373909" w:rsidRPr="00373909" w:rsidRDefault="00373909" w:rsidP="00641205">
      <w:pPr>
        <w:suppressLineNumbers/>
        <w:rPr>
          <w:b/>
          <w:bCs w:val="0"/>
          <w:u w:val="single"/>
        </w:rPr>
      </w:pPr>
    </w:p>
    <w:p w14:paraId="27DE29E2" w14:textId="1F45AB88" w:rsidR="00CA6B07" w:rsidRPr="00373909" w:rsidRDefault="00B27E91" w:rsidP="00B27E91">
      <w:pPr>
        <w:pStyle w:val="ListParagraph"/>
        <w:numPr>
          <w:ilvl w:val="2"/>
          <w:numId w:val="4"/>
        </w:numPr>
        <w:suppressLineNumbers/>
        <w:ind w:left="720" w:firstLine="0"/>
        <w:rPr>
          <w:b/>
          <w:bCs w:val="0"/>
          <w:i/>
          <w:iCs/>
          <w:u w:val="single"/>
        </w:rPr>
      </w:pPr>
      <w:r>
        <w:rPr>
          <w:i/>
          <w:iCs/>
        </w:rPr>
        <w:t xml:space="preserve"> </w:t>
      </w:r>
      <w:r w:rsidR="00373909">
        <w:rPr>
          <w:i/>
          <w:iCs/>
        </w:rPr>
        <w:t xml:space="preserve">Community-based </w:t>
      </w:r>
      <w:r w:rsidR="00216187">
        <w:rPr>
          <w:i/>
          <w:iCs/>
        </w:rPr>
        <w:t>initiatives</w:t>
      </w:r>
    </w:p>
    <w:p w14:paraId="63C98A33" w14:textId="77777777" w:rsidR="00201302" w:rsidRDefault="00201302" w:rsidP="00641205">
      <w:pPr>
        <w:suppressLineNumbers/>
        <w:spacing w:line="480" w:lineRule="auto"/>
        <w:jc w:val="both"/>
      </w:pPr>
    </w:p>
    <w:p w14:paraId="52F95E1B" w14:textId="0B639D91" w:rsidR="00846668" w:rsidRPr="00333C5C" w:rsidRDefault="00846668" w:rsidP="00641205">
      <w:pPr>
        <w:suppressLineNumbers/>
        <w:spacing w:line="480" w:lineRule="auto"/>
        <w:jc w:val="both"/>
      </w:pPr>
      <w:r w:rsidRPr="00333C5C">
        <w:tab/>
      </w:r>
      <w:r w:rsidR="0087071B" w:rsidRPr="00333C5C">
        <w:t>OPHC</w:t>
      </w:r>
      <w:r w:rsidR="006F0D89" w:rsidRPr="00333C5C">
        <w:t xml:space="preserve"> places a heavy emphasis on the role of community in the prevention of hate. </w:t>
      </w:r>
      <w:r w:rsidR="00892899" w:rsidRPr="00333C5C">
        <w:t xml:space="preserve">Partners Against the Hate </w:t>
      </w:r>
      <w:r w:rsidR="0095723D" w:rsidRPr="00333C5C">
        <w:t>(PATH)</w:t>
      </w:r>
      <w:r w:rsidR="00144CCB" w:rsidRPr="00333C5C">
        <w:t xml:space="preserve"> Forward</w:t>
      </w:r>
      <w:r w:rsidR="0095723D" w:rsidRPr="00333C5C">
        <w:t>, is a</w:t>
      </w:r>
      <w:r w:rsidR="006212EF" w:rsidRPr="00333C5C">
        <w:t>n initiative with a</w:t>
      </w:r>
      <w:r w:rsidR="0095723D" w:rsidRPr="00333C5C">
        <w:t xml:space="preserve"> network of over 50 community-based organizations that work in partnership with OPHC.</w:t>
      </w:r>
      <w:r w:rsidR="0095723D" w:rsidRPr="00333C5C">
        <w:rPr>
          <w:rStyle w:val="FootnoteReference"/>
        </w:rPr>
        <w:footnoteReference w:id="35"/>
      </w:r>
      <w:r w:rsidR="00FA0136" w:rsidRPr="00333C5C">
        <w:t xml:space="preserve"> </w:t>
      </w:r>
      <w:r w:rsidR="00024ED9" w:rsidRPr="00333C5C">
        <w:t xml:space="preserve">PATH provides funding, coordination, and technical assistance to trusted community partners delivering culturally responsive programs, outreach, and direct support services </w:t>
      </w:r>
      <w:r w:rsidR="00E34B2A" w:rsidRPr="00333C5C">
        <w:t>in New York City</w:t>
      </w:r>
      <w:r w:rsidR="00024ED9" w:rsidRPr="00333C5C">
        <w:t>.</w:t>
      </w:r>
      <w:r w:rsidR="00E34B2A" w:rsidRPr="00333C5C">
        <w:rPr>
          <w:rStyle w:val="FootnoteReference"/>
        </w:rPr>
        <w:footnoteReference w:id="36"/>
      </w:r>
      <w:r w:rsidR="003258D3" w:rsidRPr="00333C5C">
        <w:t xml:space="preserve"> Among the 50 groups are </w:t>
      </w:r>
      <w:r w:rsidR="00523889">
        <w:t>six</w:t>
      </w:r>
      <w:r w:rsidR="003258D3" w:rsidRPr="00333C5C">
        <w:t xml:space="preserve"> “anchor” organizations: </w:t>
      </w:r>
      <w:r w:rsidR="001F7C50" w:rsidRPr="00333C5C">
        <w:t>the 67</w:t>
      </w:r>
      <w:r w:rsidR="001F7C50" w:rsidRPr="00333C5C">
        <w:rPr>
          <w:vertAlign w:val="superscript"/>
        </w:rPr>
        <w:t>th</w:t>
      </w:r>
      <w:r w:rsidR="001F7C50" w:rsidRPr="00333C5C">
        <w:t xml:space="preserve"> Precinct Clergy Council, the Asian American Federation, </w:t>
      </w:r>
      <w:r w:rsidR="009B3924" w:rsidRPr="00333C5C">
        <w:t xml:space="preserve">the Arab American Association of New York, </w:t>
      </w:r>
      <w:r w:rsidR="003258D3" w:rsidRPr="00333C5C">
        <w:t xml:space="preserve"> </w:t>
      </w:r>
      <w:r w:rsidR="009B3924" w:rsidRPr="00333C5C">
        <w:t xml:space="preserve">NYC Anti-Violence Project, </w:t>
      </w:r>
      <w:r w:rsidR="0009297D" w:rsidRPr="00333C5C">
        <w:t>the Hispanic Federation and the Jewish Community Relations Council of New York.</w:t>
      </w:r>
      <w:r w:rsidR="0009297D" w:rsidRPr="00333C5C">
        <w:rPr>
          <w:rStyle w:val="FootnoteReference"/>
        </w:rPr>
        <w:footnoteReference w:id="37"/>
      </w:r>
    </w:p>
    <w:p w14:paraId="612F5BCD" w14:textId="75C9C98E" w:rsidR="0009297D" w:rsidRPr="00333C5C" w:rsidRDefault="0009297D" w:rsidP="00641205">
      <w:pPr>
        <w:suppressLineNumbers/>
        <w:spacing w:line="480" w:lineRule="auto"/>
        <w:jc w:val="both"/>
      </w:pPr>
      <w:r w:rsidRPr="00333C5C">
        <w:tab/>
      </w:r>
      <w:r w:rsidR="004F24DD" w:rsidRPr="00333C5C">
        <w:t>In 2025, OPHC</w:t>
      </w:r>
      <w:r w:rsidR="00560A86" w:rsidRPr="00333C5C">
        <w:t xml:space="preserve"> worked to reach communities that are typically underserved by prevention services.</w:t>
      </w:r>
      <w:r w:rsidR="00BF37AF" w:rsidRPr="00333C5C">
        <w:rPr>
          <w:rStyle w:val="FootnoteReference"/>
        </w:rPr>
        <w:footnoteReference w:id="38"/>
      </w:r>
      <w:r w:rsidR="00560A86" w:rsidRPr="00333C5C">
        <w:t xml:space="preserve"> </w:t>
      </w:r>
      <w:r w:rsidR="00D30C87" w:rsidRPr="00333C5C">
        <w:t xml:space="preserve">With the support of PATH, </w:t>
      </w:r>
      <w:r w:rsidR="0097213C">
        <w:t>five</w:t>
      </w:r>
      <w:r w:rsidR="00D30C87" w:rsidRPr="00333C5C">
        <w:t xml:space="preserve"> grassroots</w:t>
      </w:r>
      <w:r w:rsidR="007F572D" w:rsidRPr="00333C5C">
        <w:t xml:space="preserve"> </w:t>
      </w:r>
      <w:r w:rsidR="000B47CF">
        <w:t xml:space="preserve">groups </w:t>
      </w:r>
      <w:r w:rsidR="007F572D" w:rsidRPr="00333C5C">
        <w:t xml:space="preserve">took on this new </w:t>
      </w:r>
      <w:r w:rsidR="00FE23EA" w:rsidRPr="00333C5C">
        <w:t>initiative</w:t>
      </w:r>
      <w:r w:rsidR="007F572D" w:rsidRPr="00333C5C">
        <w:t xml:space="preserve">, targeting </w:t>
      </w:r>
      <w:r w:rsidR="00FE23EA" w:rsidRPr="00333C5C">
        <w:t>underserved areas in Queens, Brooklyn and Manhattan.</w:t>
      </w:r>
      <w:r w:rsidR="00BF37AF" w:rsidRPr="00333C5C">
        <w:rPr>
          <w:rStyle w:val="FootnoteReference"/>
        </w:rPr>
        <w:footnoteReference w:id="39"/>
      </w:r>
      <w:r w:rsidR="00FE23EA" w:rsidRPr="00333C5C">
        <w:t xml:space="preserve"> </w:t>
      </w:r>
      <w:r w:rsidR="004F24DD" w:rsidRPr="00333C5C">
        <w:t>Collectively, these efforts reached more than 1,350 New Yorkers through education, outreach, cultural engagement, youth development and healing</w:t>
      </w:r>
      <w:r w:rsidR="00641205">
        <w:t>-</w:t>
      </w:r>
      <w:r w:rsidR="004F24DD" w:rsidRPr="00333C5C">
        <w:t xml:space="preserve">centered programming. </w:t>
      </w:r>
      <w:r w:rsidR="00BF37AF" w:rsidRPr="00333C5C">
        <w:rPr>
          <w:rStyle w:val="FootnoteReference"/>
        </w:rPr>
        <w:footnoteReference w:id="40"/>
      </w:r>
      <w:r w:rsidR="0065758B" w:rsidRPr="00333C5C">
        <w:t xml:space="preserve"> </w:t>
      </w:r>
      <w:r w:rsidR="004D16C3">
        <w:t xml:space="preserve">Programming </w:t>
      </w:r>
      <w:r w:rsidR="00C66D2B" w:rsidRPr="00333C5C">
        <w:t>included:</w:t>
      </w:r>
    </w:p>
    <w:p w14:paraId="6C282D26" w14:textId="59464EA9" w:rsidR="00E44C13" w:rsidRPr="00333C5C" w:rsidRDefault="00E44C13" w:rsidP="00B27E91">
      <w:pPr>
        <w:pStyle w:val="ListParagraph"/>
        <w:numPr>
          <w:ilvl w:val="0"/>
          <w:numId w:val="5"/>
        </w:numPr>
        <w:suppressLineNumbers/>
        <w:spacing w:line="480" w:lineRule="auto"/>
        <w:ind w:firstLine="0"/>
        <w:jc w:val="both"/>
      </w:pPr>
      <w:r w:rsidRPr="00333C5C">
        <w:t>Save the People organized workshops, gatherings, and leadership activities that brought together participants from diverse religious and racial backgrounds, strengthening interfaith engagement, youth leadership and civic participation.</w:t>
      </w:r>
      <w:r w:rsidR="003730CF" w:rsidRPr="00333C5C">
        <w:rPr>
          <w:rStyle w:val="FootnoteReference"/>
        </w:rPr>
        <w:footnoteReference w:id="41"/>
      </w:r>
    </w:p>
    <w:p w14:paraId="29ADDE8C" w14:textId="79448FD1" w:rsidR="00C66D2B" w:rsidRPr="00333C5C" w:rsidRDefault="00E44C13" w:rsidP="00B27E91">
      <w:pPr>
        <w:pStyle w:val="ListParagraph"/>
        <w:numPr>
          <w:ilvl w:val="0"/>
          <w:numId w:val="5"/>
        </w:numPr>
        <w:suppressLineNumbers/>
        <w:spacing w:line="480" w:lineRule="auto"/>
        <w:ind w:firstLine="0"/>
        <w:jc w:val="both"/>
      </w:pPr>
      <w:r w:rsidRPr="00333C5C">
        <w:lastRenderedPageBreak/>
        <w:t>Sankofa Bridge hosted healing</w:t>
      </w:r>
      <w:r w:rsidR="00EC7C67">
        <w:t>-</w:t>
      </w:r>
      <w:r w:rsidRPr="00333C5C">
        <w:t>centered events emphasizing intergenerational dialogue, cultural exchange, and peacebuilding, creating spaces for shared learning and connection among nearly 400 participants of different ages and backgrounds</w:t>
      </w:r>
      <w:r w:rsidR="00EC1B54" w:rsidRPr="00333C5C">
        <w:t>.</w:t>
      </w:r>
      <w:r w:rsidR="003730CF" w:rsidRPr="00333C5C">
        <w:rPr>
          <w:rStyle w:val="FootnoteReference"/>
        </w:rPr>
        <w:footnoteReference w:id="42"/>
      </w:r>
    </w:p>
    <w:p w14:paraId="5D41F1E8" w14:textId="019EEEDD" w:rsidR="00E44C13" w:rsidRPr="00333C5C" w:rsidRDefault="00103088" w:rsidP="00B27E91">
      <w:pPr>
        <w:pStyle w:val="ListParagraph"/>
        <w:numPr>
          <w:ilvl w:val="0"/>
          <w:numId w:val="5"/>
        </w:numPr>
        <w:suppressLineNumbers/>
        <w:spacing w:line="480" w:lineRule="auto"/>
        <w:ind w:firstLine="0"/>
        <w:jc w:val="both"/>
      </w:pPr>
      <w:r w:rsidRPr="00333C5C">
        <w:t xml:space="preserve">Glow Cultural Center delivered </w:t>
      </w:r>
      <w:r w:rsidR="00EC1B54" w:rsidRPr="00333C5C">
        <w:t>anti-hate</w:t>
      </w:r>
      <w:r w:rsidRPr="00333C5C">
        <w:t xml:space="preserve"> and anti-bias programming through cultural events that combined celebration with education, including a concert featuring performances and speakers focused on solidarity and a community resource fair providing information on confronting discrimination and accessing support.</w:t>
      </w:r>
      <w:r w:rsidR="003730CF" w:rsidRPr="00333C5C">
        <w:rPr>
          <w:rStyle w:val="FootnoteReference"/>
        </w:rPr>
        <w:footnoteReference w:id="43"/>
      </w:r>
    </w:p>
    <w:p w14:paraId="287130CA" w14:textId="157C60C4" w:rsidR="00103088" w:rsidRPr="00333C5C" w:rsidRDefault="00103088" w:rsidP="00B27E91">
      <w:pPr>
        <w:pStyle w:val="ListParagraph"/>
        <w:numPr>
          <w:ilvl w:val="0"/>
          <w:numId w:val="5"/>
        </w:numPr>
        <w:suppressLineNumbers/>
        <w:spacing w:line="480" w:lineRule="auto"/>
        <w:ind w:firstLine="0"/>
        <w:jc w:val="both"/>
      </w:pPr>
      <w:r w:rsidRPr="00333C5C">
        <w:t>The C.A.R.E. Program demonstrated the power of youth led prevention. Organized by a 14-year-old student inspired by OPHC’s NYC Youth Moving Forward Against Hate initiative, the program provided sessions focused on mental health, emotional well-being, empathy and resilience, reaching more than 200 young people and translating school-based learning into community action.</w:t>
      </w:r>
      <w:r w:rsidR="003730CF" w:rsidRPr="00333C5C">
        <w:rPr>
          <w:rStyle w:val="FootnoteReference"/>
        </w:rPr>
        <w:footnoteReference w:id="44"/>
      </w:r>
    </w:p>
    <w:p w14:paraId="0B27A101" w14:textId="0DAAC075" w:rsidR="00103088" w:rsidRPr="00333C5C" w:rsidRDefault="00103088" w:rsidP="00B27E91">
      <w:pPr>
        <w:pStyle w:val="ListParagraph"/>
        <w:numPr>
          <w:ilvl w:val="0"/>
          <w:numId w:val="5"/>
        </w:numPr>
        <w:suppressLineNumbers/>
        <w:spacing w:line="480" w:lineRule="auto"/>
        <w:ind w:firstLine="0"/>
        <w:jc w:val="both"/>
      </w:pPr>
      <w:r w:rsidRPr="00333C5C">
        <w:t>Bloodline Dance Theatre Company participated in Pride 2025 using performance, storytelling and cultural expression to elevate LGBTQIA plus and Caribbean voices while promoting messages of love, inclusion and acceptance in public spaces.</w:t>
      </w:r>
      <w:r w:rsidR="003730CF" w:rsidRPr="00333C5C">
        <w:rPr>
          <w:rStyle w:val="FootnoteReference"/>
        </w:rPr>
        <w:footnoteReference w:id="45"/>
      </w:r>
    </w:p>
    <w:p w14:paraId="1C6F692B" w14:textId="7F3061CA" w:rsidR="005C30FF" w:rsidRDefault="00333C5C" w:rsidP="00641205">
      <w:pPr>
        <w:suppressLineNumbers/>
        <w:spacing w:line="480" w:lineRule="auto"/>
        <w:ind w:firstLine="720"/>
        <w:jc w:val="both"/>
      </w:pPr>
      <w:r w:rsidRPr="00333C5C">
        <w:t xml:space="preserve">OPHC </w:t>
      </w:r>
      <w:r w:rsidR="009A0FB9">
        <w:t xml:space="preserve">also considers its </w:t>
      </w:r>
      <w:r w:rsidR="00FA6EAD">
        <w:t>“</w:t>
      </w:r>
      <w:r w:rsidR="00147E25">
        <w:t>7 on 7</w:t>
      </w:r>
      <w:r w:rsidR="00EA6ADA">
        <w:t>—Unity in the Community</w:t>
      </w:r>
      <w:r w:rsidR="00FA6EAD">
        <w:t>”</w:t>
      </w:r>
      <w:r w:rsidR="00BF31A7">
        <w:t xml:space="preserve"> </w:t>
      </w:r>
      <w:r w:rsidR="004844B8">
        <w:t xml:space="preserve">program </w:t>
      </w:r>
      <w:r w:rsidR="00BF31A7">
        <w:t>as centering community-building</w:t>
      </w:r>
      <w:r w:rsidR="00147E25">
        <w:t>,</w:t>
      </w:r>
      <w:r w:rsidR="00F058EF">
        <w:t xml:space="preserve"> </w:t>
      </w:r>
      <w:r w:rsidR="00A95598">
        <w:t>with a</w:t>
      </w:r>
      <w:r w:rsidR="008236AD">
        <w:t>n initial series</w:t>
      </w:r>
      <w:r w:rsidR="00177413">
        <w:t>,</w:t>
      </w:r>
      <w:r w:rsidR="008236AD">
        <w:t xml:space="preserve"> the Roosevelt Avenue Series</w:t>
      </w:r>
      <w:r w:rsidR="005803E6">
        <w:t xml:space="preserve"> on the </w:t>
      </w:r>
      <w:r w:rsidR="00191B27">
        <w:t>7</w:t>
      </w:r>
      <w:r w:rsidR="00523889">
        <w:t>-t</w:t>
      </w:r>
      <w:r w:rsidR="00191B27">
        <w:t>rain l</w:t>
      </w:r>
      <w:r w:rsidR="00C04F2D">
        <w:t>ine</w:t>
      </w:r>
      <w:r w:rsidR="00766AD9">
        <w:t xml:space="preserve">, </w:t>
      </w:r>
      <w:r w:rsidR="006D03F8">
        <w:t xml:space="preserve">launched </w:t>
      </w:r>
      <w:r w:rsidR="00177413">
        <w:t xml:space="preserve">in response </w:t>
      </w:r>
      <w:r w:rsidR="00085E8F">
        <w:t xml:space="preserve">to community concerns </w:t>
      </w:r>
      <w:r w:rsidR="0060424D">
        <w:t xml:space="preserve">about </w:t>
      </w:r>
      <w:r w:rsidR="004860FF">
        <w:t>racial</w:t>
      </w:r>
      <w:r w:rsidR="0060424D">
        <w:t xml:space="preserve"> </w:t>
      </w:r>
      <w:r w:rsidR="000E6829">
        <w:t xml:space="preserve">profiling, discrimination and community </w:t>
      </w:r>
      <w:r w:rsidR="007D4387">
        <w:t>trauma</w:t>
      </w:r>
      <w:r w:rsidR="00FB49E9">
        <w:t xml:space="preserve"> tied to</w:t>
      </w:r>
      <w:r w:rsidR="001C0633">
        <w:t xml:space="preserve"> law enforcement operations.</w:t>
      </w:r>
      <w:r w:rsidR="003A728C">
        <w:rPr>
          <w:rStyle w:val="FootnoteReference"/>
        </w:rPr>
        <w:footnoteReference w:id="46"/>
      </w:r>
      <w:r w:rsidR="00513F9F">
        <w:t xml:space="preserve"> </w:t>
      </w:r>
      <w:r w:rsidR="004844B8">
        <w:t xml:space="preserve">OPHC </w:t>
      </w:r>
      <w:r w:rsidR="00E43135">
        <w:t xml:space="preserve">considers that this program, which connects communities along </w:t>
      </w:r>
      <w:r w:rsidR="003E60CA">
        <w:t xml:space="preserve">transportation corridors, </w:t>
      </w:r>
      <w:r w:rsidR="008D6B89">
        <w:t xml:space="preserve">helps build solidarity and understanding among </w:t>
      </w:r>
      <w:r w:rsidR="008D6B89">
        <w:lastRenderedPageBreak/>
        <w:t>communities and that share public spaces and daily experiences</w:t>
      </w:r>
      <w:r w:rsidR="00A616AF">
        <w:t>.</w:t>
      </w:r>
      <w:r w:rsidR="008D6B89">
        <w:rPr>
          <w:rStyle w:val="FootnoteReference"/>
        </w:rPr>
        <w:footnoteReference w:id="47"/>
      </w:r>
      <w:r w:rsidR="008D6B89">
        <w:t xml:space="preserve"> </w:t>
      </w:r>
      <w:r w:rsidR="00000415">
        <w:t xml:space="preserve">OPHC’s </w:t>
      </w:r>
      <w:r w:rsidR="00000415" w:rsidRPr="00000415">
        <w:t>Community Project Grants to Prevent and Address Bias and Hate</w:t>
      </w:r>
      <w:r w:rsidR="004844B8">
        <w:t xml:space="preserve"> also</w:t>
      </w:r>
      <w:r w:rsidR="00C87707">
        <w:t xml:space="preserve"> </w:t>
      </w:r>
      <w:r w:rsidR="00F30C6C">
        <w:t xml:space="preserve">supports </w:t>
      </w:r>
      <w:r w:rsidR="00C87707">
        <w:t>community</w:t>
      </w:r>
      <w:r w:rsidR="00F30C6C">
        <w:t>-based initiatives</w:t>
      </w:r>
      <w:r w:rsidR="004844B8">
        <w:t xml:space="preserve">, including those focused on supporting long-term community resilience and </w:t>
      </w:r>
      <w:r w:rsidR="007D6318">
        <w:t>recogniz</w:t>
      </w:r>
      <w:r w:rsidR="004844B8">
        <w:t>ing</w:t>
      </w:r>
      <w:r w:rsidR="007D6318">
        <w:t xml:space="preserve"> early signs of bias, tension, and fear before harm escalates.</w:t>
      </w:r>
      <w:r w:rsidR="005C3B45">
        <w:rPr>
          <w:rStyle w:val="FootnoteReference"/>
        </w:rPr>
        <w:footnoteReference w:id="48"/>
      </w:r>
      <w:r w:rsidR="00F30C6C">
        <w:t xml:space="preserve"> </w:t>
      </w:r>
      <w:r w:rsidR="00932D91">
        <w:t>In 2025, these grants</w:t>
      </w:r>
      <w:r w:rsidR="00C87707">
        <w:t xml:space="preserve"> </w:t>
      </w:r>
      <w:r w:rsidR="00932D91">
        <w:t xml:space="preserve">included </w:t>
      </w:r>
      <w:r w:rsidR="00686A0C">
        <w:t xml:space="preserve">projects using art, </w:t>
      </w:r>
      <w:r w:rsidR="003A61E4">
        <w:t xml:space="preserve">dance, </w:t>
      </w:r>
      <w:r w:rsidR="00686A0C">
        <w:t xml:space="preserve">language, and social media to </w:t>
      </w:r>
      <w:r w:rsidR="00DA7FBB">
        <w:t xml:space="preserve">bridge divides, build solidarity, and </w:t>
      </w:r>
      <w:r w:rsidR="007B4C09">
        <w:t xml:space="preserve">promote respectful communication and engagement across </w:t>
      </w:r>
      <w:r w:rsidR="005A790E">
        <w:t>generational divides, langua</w:t>
      </w:r>
      <w:r w:rsidR="003D708D">
        <w:t>ge</w:t>
      </w:r>
      <w:r w:rsidR="005A790E">
        <w:t xml:space="preserve">s, </w:t>
      </w:r>
      <w:r w:rsidR="006A3EA6">
        <w:t>immigra</w:t>
      </w:r>
      <w:r w:rsidR="00641205">
        <w:t>tion</w:t>
      </w:r>
      <w:r w:rsidR="006A3EA6">
        <w:t xml:space="preserve"> </w:t>
      </w:r>
      <w:r w:rsidR="003D708D">
        <w:t>status</w:t>
      </w:r>
      <w:r w:rsidR="006A3EA6">
        <w:t xml:space="preserve">, </w:t>
      </w:r>
      <w:r w:rsidR="00360EBF">
        <w:t>and religious groups.</w:t>
      </w:r>
      <w:r w:rsidR="00982268">
        <w:t xml:space="preserve"> These grants also supported </w:t>
      </w:r>
      <w:r w:rsidR="000F525A">
        <w:t xml:space="preserve">Know Your Rights and </w:t>
      </w:r>
      <w:r w:rsidR="00982268">
        <w:t>bystander/upstander trainings</w:t>
      </w:r>
      <w:r w:rsidR="00564407">
        <w:t xml:space="preserve"> </w:t>
      </w:r>
      <w:r w:rsidR="00564407" w:rsidRPr="00564407">
        <w:t>for immigrant/refugee communities, combating Islamophobia and anti</w:t>
      </w:r>
      <w:r w:rsidR="004E0612">
        <w:t>s</w:t>
      </w:r>
      <w:r w:rsidR="00564407" w:rsidRPr="00564407">
        <w:t>emitism, aiding trans communities, and addressing anti</w:t>
      </w:r>
      <w:r w:rsidR="00564407">
        <w:t>-</w:t>
      </w:r>
      <w:r w:rsidR="00564407" w:rsidRPr="00564407">
        <w:t>AAPI harassment</w:t>
      </w:r>
      <w:r w:rsidR="00564407">
        <w:t>.</w:t>
      </w:r>
      <w:r w:rsidR="003A61E4">
        <w:rPr>
          <w:rStyle w:val="FootnoteReference"/>
        </w:rPr>
        <w:footnoteReference w:id="49"/>
      </w:r>
    </w:p>
    <w:p w14:paraId="21F440C2" w14:textId="38EAFABA" w:rsidR="00E12CC1" w:rsidRPr="00333C5C" w:rsidRDefault="00513F9F" w:rsidP="00B27E91">
      <w:pPr>
        <w:suppressLineNumbers/>
        <w:spacing w:line="480" w:lineRule="auto"/>
        <w:ind w:firstLine="720"/>
        <w:jc w:val="both"/>
      </w:pPr>
      <w:r>
        <w:t xml:space="preserve">Other </w:t>
      </w:r>
      <w:r w:rsidR="005C30FF">
        <w:t xml:space="preserve">OPHC </w:t>
      </w:r>
      <w:r>
        <w:t xml:space="preserve">programs and initiatives include </w:t>
      </w:r>
      <w:r w:rsidR="00192163">
        <w:t>Breaking Bread</w:t>
      </w:r>
      <w:r w:rsidR="00E96D75">
        <w:t>, Building Bonds</w:t>
      </w:r>
      <w:r w:rsidR="00377C85">
        <w:t>,</w:t>
      </w:r>
      <w:r w:rsidR="00E92DA6">
        <w:rPr>
          <w:rStyle w:val="FootnoteReference"/>
        </w:rPr>
        <w:footnoteReference w:id="50"/>
      </w:r>
      <w:r w:rsidR="00E96D75">
        <w:t xml:space="preserve"> </w:t>
      </w:r>
      <w:r w:rsidR="00320620">
        <w:t>HeARTwork Against Hate</w:t>
      </w:r>
      <w:r w:rsidR="00377C85">
        <w:t>,</w:t>
      </w:r>
      <w:r w:rsidR="00756212">
        <w:rPr>
          <w:rStyle w:val="FootnoteReference"/>
        </w:rPr>
        <w:footnoteReference w:id="51"/>
      </w:r>
      <w:r w:rsidR="00377C85">
        <w:t xml:space="preserve"> NYC </w:t>
      </w:r>
      <w:r w:rsidR="00522B51">
        <w:t>Youth Moving Forward Against Hate,</w:t>
      </w:r>
      <w:r w:rsidR="004860FF">
        <w:rPr>
          <w:rStyle w:val="FootnoteReference"/>
        </w:rPr>
        <w:footnoteReference w:id="52"/>
      </w:r>
      <w:r w:rsidR="00522B51">
        <w:t xml:space="preserve"> </w:t>
      </w:r>
      <w:r w:rsidR="00D654BE">
        <w:t>Women Forward NYC</w:t>
      </w:r>
      <w:r w:rsidR="00066976">
        <w:rPr>
          <w:rStyle w:val="FootnoteReference"/>
        </w:rPr>
        <w:footnoteReference w:id="53"/>
      </w:r>
      <w:r w:rsidR="007C6395">
        <w:t xml:space="preserve"> and the Youth Ambassador Leadership Program.</w:t>
      </w:r>
      <w:r w:rsidR="008E07A2">
        <w:rPr>
          <w:rStyle w:val="FootnoteReference"/>
        </w:rPr>
        <w:footnoteReference w:id="54"/>
      </w:r>
      <w:r w:rsidR="002D23EA">
        <w:t xml:space="preserve"> </w:t>
      </w:r>
      <w:r w:rsidR="00B27E91">
        <w:t xml:space="preserve">Under Local Law 49 of 2020, </w:t>
      </w:r>
      <w:r w:rsidR="002D23EA">
        <w:t xml:space="preserve">OPHC </w:t>
      </w:r>
      <w:r w:rsidR="008E06C7">
        <w:t xml:space="preserve">is also required to </w:t>
      </w:r>
      <w:r w:rsidR="00B27E91">
        <w:t xml:space="preserve">create </w:t>
      </w:r>
      <w:r w:rsidR="003D708D">
        <w:t>a</w:t>
      </w:r>
      <w:r w:rsidR="009E7F0A">
        <w:t xml:space="preserve"> Hate Crime Notification System</w:t>
      </w:r>
      <w:r w:rsidR="008E06C7">
        <w:t xml:space="preserve">, </w:t>
      </w:r>
      <w:r w:rsidR="005435E0">
        <w:t xml:space="preserve">which notifies the community </w:t>
      </w:r>
      <w:r w:rsidR="003278A0">
        <w:t xml:space="preserve">(via </w:t>
      </w:r>
      <w:r w:rsidR="00B27E91">
        <w:lastRenderedPageBreak/>
        <w:t xml:space="preserve">Community Boards </w:t>
      </w:r>
      <w:r w:rsidR="003278A0">
        <w:t xml:space="preserve">and </w:t>
      </w:r>
      <w:r w:rsidR="005A0217">
        <w:t xml:space="preserve">community-based organizations) </w:t>
      </w:r>
      <w:r w:rsidR="005435E0">
        <w:t xml:space="preserve">and elected officials </w:t>
      </w:r>
      <w:r w:rsidR="00CC7ECF">
        <w:t xml:space="preserve">of violent hate crimes </w:t>
      </w:r>
      <w:r w:rsidR="00C6259A">
        <w:t>in their area</w:t>
      </w:r>
      <w:r w:rsidR="00B701A4">
        <w:t>.</w:t>
      </w:r>
      <w:r w:rsidR="005A0217">
        <w:rPr>
          <w:rStyle w:val="FootnoteReference"/>
        </w:rPr>
        <w:footnoteReference w:id="55"/>
      </w:r>
    </w:p>
    <w:p w14:paraId="6E956D05" w14:textId="77777777" w:rsidR="00373909" w:rsidRPr="00373909" w:rsidRDefault="00373909" w:rsidP="00B27E91">
      <w:pPr>
        <w:pStyle w:val="ListParagraph"/>
        <w:suppressLineNumbers/>
        <w:ind w:left="0"/>
        <w:rPr>
          <w:u w:val="single"/>
        </w:rPr>
      </w:pPr>
    </w:p>
    <w:p w14:paraId="2A7DEFC9" w14:textId="67A7116F" w:rsidR="00CA6B07" w:rsidRPr="00373909" w:rsidRDefault="00B27E91" w:rsidP="00B27E91">
      <w:pPr>
        <w:pStyle w:val="ListParagraph"/>
        <w:numPr>
          <w:ilvl w:val="2"/>
          <w:numId w:val="4"/>
        </w:numPr>
        <w:suppressLineNumbers/>
        <w:ind w:left="720" w:firstLine="0"/>
        <w:rPr>
          <w:b/>
          <w:bCs w:val="0"/>
          <w:i/>
          <w:iCs/>
          <w:u w:val="single"/>
        </w:rPr>
      </w:pPr>
      <w:r>
        <w:rPr>
          <w:i/>
          <w:iCs/>
        </w:rPr>
        <w:t xml:space="preserve"> </w:t>
      </w:r>
      <w:r w:rsidR="00373909">
        <w:rPr>
          <w:i/>
          <w:iCs/>
        </w:rPr>
        <w:t>Interagency Committee on Hate Crimes</w:t>
      </w:r>
    </w:p>
    <w:p w14:paraId="6775DEAE" w14:textId="77777777" w:rsidR="00373909" w:rsidRDefault="00373909" w:rsidP="00B27E91">
      <w:pPr>
        <w:pStyle w:val="ListParagraph"/>
        <w:suppressLineNumbers/>
        <w:ind w:left="0"/>
      </w:pPr>
    </w:p>
    <w:p w14:paraId="1D3ACAA4" w14:textId="37769A22" w:rsidR="004B1310" w:rsidRPr="00F606D8" w:rsidRDefault="000D2085" w:rsidP="00641205">
      <w:pPr>
        <w:suppressLineNumbers/>
        <w:spacing w:line="480" w:lineRule="auto"/>
        <w:ind w:firstLine="720"/>
        <w:jc w:val="both"/>
      </w:pPr>
      <w:r>
        <w:t xml:space="preserve">As part of </w:t>
      </w:r>
      <w:r w:rsidR="00F4622D">
        <w:t>its</w:t>
      </w:r>
      <w:r>
        <w:t xml:space="preserve"> </w:t>
      </w:r>
      <w:r w:rsidR="43F177D8">
        <w:t>mandate</w:t>
      </w:r>
      <w:r w:rsidR="00F4622D">
        <w:t>,</w:t>
      </w:r>
      <w:r w:rsidR="005A0722">
        <w:rPr>
          <w:rStyle w:val="FootnoteReference"/>
        </w:rPr>
        <w:footnoteReference w:id="56"/>
      </w:r>
      <w:r w:rsidR="00F4622D">
        <w:t xml:space="preserve"> OPHC oversees the Interagency Committee on Hate Crimes</w:t>
      </w:r>
      <w:r w:rsidR="008F76FD">
        <w:t xml:space="preserve"> (IC</w:t>
      </w:r>
      <w:r w:rsidR="00410DBE">
        <w:t>HC)</w:t>
      </w:r>
      <w:r w:rsidR="00F4622D">
        <w:t>.</w:t>
      </w:r>
      <w:r w:rsidR="00AE44F1">
        <w:t xml:space="preserve"> </w:t>
      </w:r>
      <w:r w:rsidR="00410DBE">
        <w:t xml:space="preserve">The </w:t>
      </w:r>
      <w:r w:rsidR="005651F5">
        <w:t>ICHC</w:t>
      </w:r>
      <w:r w:rsidR="003C4F0E">
        <w:t xml:space="preserve"> is tasked with advising the </w:t>
      </w:r>
      <w:r w:rsidR="43F177D8">
        <w:t xml:space="preserve">Mayor </w:t>
      </w:r>
      <w:r w:rsidR="000B32D5">
        <w:t xml:space="preserve">and implementing a unified, citywide approach to </w:t>
      </w:r>
      <w:r w:rsidR="008E0075">
        <w:t xml:space="preserve">hate crime prevention, awareness, investigation, prosecution and community </w:t>
      </w:r>
      <w:r w:rsidR="43F177D8">
        <w:t>impact.</w:t>
      </w:r>
      <w:r w:rsidR="008E0075">
        <w:rPr>
          <w:rStyle w:val="FootnoteReference"/>
        </w:rPr>
        <w:footnoteReference w:id="57"/>
      </w:r>
      <w:r w:rsidR="00DE42B4">
        <w:t xml:space="preserve"> </w:t>
      </w:r>
      <w:r w:rsidR="005D4499">
        <w:t>ICHC br</w:t>
      </w:r>
      <w:r w:rsidR="00D10383">
        <w:t>ings together representatives from multiple city agencies</w:t>
      </w:r>
      <w:r w:rsidR="004124B7">
        <w:t xml:space="preserve"> and </w:t>
      </w:r>
      <w:r w:rsidR="00440D17">
        <w:t xml:space="preserve">all </w:t>
      </w:r>
      <w:r w:rsidR="003D708D">
        <w:t>five</w:t>
      </w:r>
      <w:r w:rsidR="00440D17">
        <w:t xml:space="preserve"> District Attorney</w:t>
      </w:r>
      <w:r w:rsidR="005C11A9">
        <w:t>s’ offices</w:t>
      </w:r>
      <w:r w:rsidR="00542569">
        <w:t xml:space="preserve"> to </w:t>
      </w:r>
      <w:r w:rsidR="003B60A2">
        <w:t>promote collaboration and coordination on a citywide scale.</w:t>
      </w:r>
      <w:r w:rsidR="00B5390E">
        <w:t xml:space="preserve"> Representatives share best practices and </w:t>
      </w:r>
      <w:r w:rsidR="43F177D8">
        <w:t xml:space="preserve">expertise on hate crime prevention, reporting and response, analyze data </w:t>
      </w:r>
      <w:r w:rsidR="003A52B7">
        <w:t xml:space="preserve">to </w:t>
      </w:r>
      <w:r w:rsidR="43F177D8">
        <w:t>identify trends</w:t>
      </w:r>
      <w:r w:rsidR="003D708D">
        <w:t>,</w:t>
      </w:r>
      <w:r w:rsidR="43F177D8">
        <w:t xml:space="preserve"> and work on strateg</w:t>
      </w:r>
      <w:r w:rsidR="00220875">
        <w:t>ies and pol</w:t>
      </w:r>
      <w:r w:rsidR="00614205">
        <w:t xml:space="preserve">icies </w:t>
      </w:r>
      <w:r w:rsidR="00FF6E4F">
        <w:t xml:space="preserve">intended to </w:t>
      </w:r>
      <w:r w:rsidR="43F177D8">
        <w:t>reduce harm and build community trust.</w:t>
      </w:r>
      <w:r w:rsidRPr="43F177D8">
        <w:rPr>
          <w:rStyle w:val="FootnoteReference"/>
        </w:rPr>
        <w:footnoteReference w:id="58"/>
      </w:r>
    </w:p>
    <w:p w14:paraId="5920733D" w14:textId="4EECA4AA" w:rsidR="00373909" w:rsidRPr="00373909" w:rsidRDefault="00373909" w:rsidP="00B27E91">
      <w:pPr>
        <w:pStyle w:val="ListParagraph"/>
        <w:numPr>
          <w:ilvl w:val="0"/>
          <w:numId w:val="4"/>
        </w:numPr>
        <w:suppressLineNumbers/>
        <w:tabs>
          <w:tab w:val="left" w:pos="720"/>
        </w:tabs>
        <w:ind w:left="720" w:firstLine="0"/>
        <w:rPr>
          <w:b/>
          <w:bCs w:val="0"/>
          <w:i/>
          <w:iCs/>
          <w:u w:val="single"/>
        </w:rPr>
      </w:pPr>
      <w:r w:rsidRPr="00373909">
        <w:rPr>
          <w:i/>
          <w:iCs/>
          <w:color w:val="000000" w:themeColor="text1"/>
        </w:rPr>
        <w:t>Mayor’s Office to Combat Antisemitism (MOCA)</w:t>
      </w:r>
    </w:p>
    <w:p w14:paraId="0B69E54C" w14:textId="77777777" w:rsidR="00373909" w:rsidRDefault="00373909" w:rsidP="00641205">
      <w:pPr>
        <w:suppressLineNumbers/>
        <w:rPr>
          <w:b/>
          <w:bCs w:val="0"/>
          <w:u w:val="single"/>
        </w:rPr>
      </w:pPr>
    </w:p>
    <w:p w14:paraId="5F95EE6D" w14:textId="40C5B17E" w:rsidR="00373909" w:rsidRDefault="00373909" w:rsidP="00641205">
      <w:pPr>
        <w:suppressLineNumbers/>
        <w:spacing w:line="480" w:lineRule="auto"/>
        <w:ind w:firstLine="720"/>
        <w:jc w:val="both"/>
        <w:rPr>
          <w:color w:val="000000" w:themeColor="text1"/>
        </w:rPr>
      </w:pPr>
      <w:r w:rsidRPr="00373909">
        <w:rPr>
          <w:bCs w:val="0"/>
          <w:color w:val="000000" w:themeColor="text1"/>
        </w:rPr>
        <w:t>MOCA was established by Executive Order by</w:t>
      </w:r>
      <w:r>
        <w:rPr>
          <w:color w:val="000000" w:themeColor="text1"/>
        </w:rPr>
        <w:t xml:space="preserve"> then-Mayor Eric Adams in May 2025 in response to a rise in antisemitism in the City; Mayor Zohran Mamdani re-established the office in January 2026.</w:t>
      </w:r>
      <w:r>
        <w:rPr>
          <w:rStyle w:val="FootnoteReference"/>
          <w:color w:val="000000" w:themeColor="text1"/>
        </w:rPr>
        <w:footnoteReference w:id="59"/>
      </w:r>
      <w:r>
        <w:rPr>
          <w:color w:val="000000" w:themeColor="text1"/>
        </w:rPr>
        <w:t xml:space="preserve"> MOCA oversees the Interagency Task Force to Combat Antisemitism, which develops agency-specific recommendations to combat antisemitism and anti-Jewish hate</w:t>
      </w:r>
      <w:r w:rsidR="003D708D">
        <w:rPr>
          <w:color w:val="000000" w:themeColor="text1"/>
        </w:rPr>
        <w:t xml:space="preserve"> crimes</w:t>
      </w:r>
      <w:r>
        <w:rPr>
          <w:color w:val="000000" w:themeColor="text1"/>
        </w:rPr>
        <w:t xml:space="preserve">. The Task Force is composed of </w:t>
      </w:r>
      <w:r w:rsidRPr="00696D46">
        <w:rPr>
          <w:color w:val="000000" w:themeColor="text1"/>
        </w:rPr>
        <w:t xml:space="preserve">representatives of </w:t>
      </w:r>
      <w:r>
        <w:rPr>
          <w:color w:val="000000" w:themeColor="text1"/>
        </w:rPr>
        <w:t xml:space="preserve">over 35 agencies including </w:t>
      </w:r>
      <w:r w:rsidRPr="00696D46">
        <w:rPr>
          <w:color w:val="000000" w:themeColor="text1"/>
        </w:rPr>
        <w:t>OPHC, New York City Police Department</w:t>
      </w:r>
      <w:r>
        <w:rPr>
          <w:color w:val="000000" w:themeColor="text1"/>
        </w:rPr>
        <w:t xml:space="preserve"> (NYPD)</w:t>
      </w:r>
      <w:r w:rsidRPr="00696D46">
        <w:rPr>
          <w:color w:val="000000" w:themeColor="text1"/>
        </w:rPr>
        <w:t xml:space="preserve">, </w:t>
      </w:r>
      <w:r>
        <w:rPr>
          <w:color w:val="000000" w:themeColor="text1"/>
        </w:rPr>
        <w:t>CCHR</w:t>
      </w:r>
      <w:r w:rsidRPr="00696D46">
        <w:rPr>
          <w:color w:val="000000" w:themeColor="text1"/>
        </w:rPr>
        <w:t>, and other City agencies identified by the Mayor.</w:t>
      </w:r>
      <w:r w:rsidR="001A7895">
        <w:rPr>
          <w:rStyle w:val="FootnoteReference"/>
          <w:color w:val="000000" w:themeColor="text1"/>
        </w:rPr>
        <w:footnoteReference w:id="60"/>
      </w:r>
      <w:r>
        <w:rPr>
          <w:color w:val="000000" w:themeColor="text1"/>
        </w:rPr>
        <w:t xml:space="preserve"> MOCA also coordinates with law enforcement and the District Attorneys to monitor antisemitic </w:t>
      </w:r>
      <w:r>
        <w:rPr>
          <w:color w:val="000000" w:themeColor="text1"/>
        </w:rPr>
        <w:lastRenderedPageBreak/>
        <w:t>crimes and incidents, coordinates non-law enforcement responses to antisemitic incidents, liaises with the Jewish community to support services for victims of antisemitic hate crimes and bias incidents, and makes recommendations to the Mayor for developing policies and initiatives to combat antisemitism.</w:t>
      </w:r>
      <w:r w:rsidR="003029F5">
        <w:rPr>
          <w:color w:val="000000" w:themeColor="text1"/>
        </w:rPr>
        <w:t xml:space="preserve"> </w:t>
      </w:r>
      <w:r w:rsidR="006410E9">
        <w:rPr>
          <w:color w:val="000000" w:themeColor="text1"/>
        </w:rPr>
        <w:t xml:space="preserve">In 2026, </w:t>
      </w:r>
      <w:r w:rsidR="00364B9F">
        <w:rPr>
          <w:color w:val="000000" w:themeColor="text1"/>
        </w:rPr>
        <w:t xml:space="preserve">MOCA </w:t>
      </w:r>
      <w:r w:rsidR="006410E9">
        <w:rPr>
          <w:color w:val="000000" w:themeColor="text1"/>
        </w:rPr>
        <w:t xml:space="preserve">announced a </w:t>
      </w:r>
      <w:r w:rsidR="00120B23" w:rsidRPr="00120B23">
        <w:rPr>
          <w:color w:val="000000" w:themeColor="text1"/>
        </w:rPr>
        <w:t>focus on building trust across the city’s diverse Jewish communities</w:t>
      </w:r>
      <w:r w:rsidR="00EF3BCC">
        <w:rPr>
          <w:color w:val="000000" w:themeColor="text1"/>
        </w:rPr>
        <w:t xml:space="preserve">, </w:t>
      </w:r>
      <w:r w:rsidR="00602FB1">
        <w:rPr>
          <w:color w:val="000000" w:themeColor="text1"/>
        </w:rPr>
        <w:t xml:space="preserve">building </w:t>
      </w:r>
      <w:r w:rsidR="004E0612">
        <w:rPr>
          <w:color w:val="000000" w:themeColor="text1"/>
        </w:rPr>
        <w:t xml:space="preserve">cross-agency collaboration to combat antisemitism, </w:t>
      </w:r>
      <w:r w:rsidR="00120B23" w:rsidRPr="00120B23">
        <w:rPr>
          <w:color w:val="000000" w:themeColor="text1"/>
        </w:rPr>
        <w:t xml:space="preserve">and developing a comprehensive strategy </w:t>
      </w:r>
      <w:r w:rsidR="00120B23">
        <w:rPr>
          <w:color w:val="000000" w:themeColor="text1"/>
        </w:rPr>
        <w:t xml:space="preserve">inspired in part by </w:t>
      </w:r>
      <w:r w:rsidR="00120B23" w:rsidRPr="00120B23">
        <w:rPr>
          <w:color w:val="000000" w:themeColor="text1"/>
        </w:rPr>
        <w:t xml:space="preserve">the Biden White House’s </w:t>
      </w:r>
      <w:r w:rsidR="00736986">
        <w:rPr>
          <w:color w:val="000000" w:themeColor="text1"/>
        </w:rPr>
        <w:t xml:space="preserve">2023 </w:t>
      </w:r>
      <w:r w:rsidR="00120B23" w:rsidRPr="00120B23">
        <w:rPr>
          <w:color w:val="000000" w:themeColor="text1"/>
        </w:rPr>
        <w:t>National Plan to Counter Antisemitism.</w:t>
      </w:r>
      <w:r w:rsidR="00120B23">
        <w:rPr>
          <w:rStyle w:val="FootnoteReference"/>
          <w:color w:val="000000" w:themeColor="text1"/>
        </w:rPr>
        <w:footnoteReference w:id="61"/>
      </w:r>
    </w:p>
    <w:p w14:paraId="5B5CCD59" w14:textId="77777777" w:rsidR="00373909" w:rsidRPr="00373909" w:rsidRDefault="00373909" w:rsidP="00641205">
      <w:pPr>
        <w:suppressLineNumbers/>
        <w:rPr>
          <w:b/>
          <w:bCs w:val="0"/>
          <w:u w:val="single"/>
        </w:rPr>
      </w:pPr>
    </w:p>
    <w:p w14:paraId="3650895C" w14:textId="7A0871BD" w:rsidR="00373909" w:rsidRPr="00373909" w:rsidRDefault="00373909" w:rsidP="00B27E91">
      <w:pPr>
        <w:pStyle w:val="ListParagraph"/>
        <w:numPr>
          <w:ilvl w:val="0"/>
          <w:numId w:val="4"/>
        </w:numPr>
        <w:suppressLineNumbers/>
        <w:ind w:left="720" w:firstLine="0"/>
        <w:rPr>
          <w:b/>
          <w:bCs w:val="0"/>
          <w:i/>
          <w:iCs/>
          <w:u w:val="single"/>
        </w:rPr>
      </w:pPr>
      <w:r>
        <w:rPr>
          <w:i/>
          <w:iCs/>
          <w:color w:val="000000" w:themeColor="text1"/>
        </w:rPr>
        <w:t xml:space="preserve">Mayor’s Office </w:t>
      </w:r>
      <w:r w:rsidRPr="00373909">
        <w:rPr>
          <w:i/>
          <w:iCs/>
          <w:color w:val="000000" w:themeColor="text1"/>
        </w:rPr>
        <w:t>of Faith-Based and Community Partnerships</w:t>
      </w:r>
    </w:p>
    <w:p w14:paraId="0D1ABD39" w14:textId="77777777" w:rsidR="00CA6B07" w:rsidRDefault="00CA6B07" w:rsidP="00641205">
      <w:pPr>
        <w:suppressLineNumbers/>
        <w:rPr>
          <w:b/>
          <w:bCs w:val="0"/>
          <w:u w:val="single"/>
        </w:rPr>
      </w:pPr>
    </w:p>
    <w:p w14:paraId="76507D46" w14:textId="71E8007F" w:rsidR="00CA6B07" w:rsidRDefault="00373909" w:rsidP="00641205">
      <w:pPr>
        <w:suppressLineNumbers/>
        <w:spacing w:line="480" w:lineRule="auto"/>
        <w:ind w:firstLine="720"/>
        <w:jc w:val="both"/>
        <w:rPr>
          <w:color w:val="000000" w:themeColor="text1"/>
        </w:rPr>
      </w:pPr>
      <w:r w:rsidRPr="00373909">
        <w:rPr>
          <w:bCs w:val="0"/>
          <w:color w:val="000000" w:themeColor="text1"/>
        </w:rPr>
        <w:t>The Mayor’s Office of Faith-Based and Community Partnerships (OFCP)</w:t>
      </w:r>
      <w:r w:rsidRPr="00B94B17">
        <w:rPr>
          <w:color w:val="000000" w:themeColor="text1"/>
        </w:rPr>
        <w:t xml:space="preserve"> </w:t>
      </w:r>
      <w:r>
        <w:rPr>
          <w:color w:val="000000" w:themeColor="text1"/>
        </w:rPr>
        <w:t>was established by Executive Order by Mayor Eric Adams in February 2022.</w:t>
      </w:r>
      <w:r>
        <w:rPr>
          <w:rStyle w:val="FootnoteReference"/>
          <w:color w:val="000000" w:themeColor="text1"/>
        </w:rPr>
        <w:footnoteReference w:id="62"/>
      </w:r>
      <w:r>
        <w:rPr>
          <w:color w:val="000000" w:themeColor="text1"/>
        </w:rPr>
        <w:t xml:space="preserve"> OFCP is situated within the Office of Mass Engagement (OME), which also coordinates and oversees the work of t</w:t>
      </w:r>
      <w:r w:rsidRPr="00DF2BF8">
        <w:rPr>
          <w:color w:val="000000" w:themeColor="text1"/>
        </w:rPr>
        <w:t xml:space="preserve">he Public Engagement Unit, the Mayor’s Office of Ethnic &amp; Community Media, NYC Service, and </w:t>
      </w:r>
      <w:r>
        <w:rPr>
          <w:color w:val="000000" w:themeColor="text1"/>
        </w:rPr>
        <w:t xml:space="preserve">various other </w:t>
      </w:r>
      <w:r w:rsidRPr="00DF2BF8">
        <w:rPr>
          <w:color w:val="000000" w:themeColor="text1"/>
        </w:rPr>
        <w:t>affinity group advisory boards</w:t>
      </w:r>
      <w:r>
        <w:rPr>
          <w:color w:val="000000" w:themeColor="text1"/>
        </w:rPr>
        <w:t>.</w:t>
      </w:r>
      <w:r>
        <w:rPr>
          <w:rStyle w:val="FootnoteReference"/>
          <w:color w:val="000000" w:themeColor="text1"/>
        </w:rPr>
        <w:footnoteReference w:id="63"/>
      </w:r>
      <w:r>
        <w:rPr>
          <w:color w:val="000000" w:themeColor="text1"/>
        </w:rPr>
        <w:t xml:space="preserve"> OFCP works to connect city agencies with faith communities throughout the City, and conducts outreach and education about city programs and services for faith communities and organizations</w:t>
      </w:r>
      <w:r w:rsidRPr="00B94B17">
        <w:rPr>
          <w:color w:val="000000" w:themeColor="text1"/>
        </w:rPr>
        <w:t>.</w:t>
      </w:r>
      <w:r>
        <w:rPr>
          <w:color w:val="000000" w:themeColor="text1"/>
        </w:rPr>
        <w:t xml:space="preserve"> OFCP </w:t>
      </w:r>
      <w:r w:rsidRPr="00BB38AA">
        <w:rPr>
          <w:color w:val="000000" w:themeColor="text1"/>
        </w:rPr>
        <w:t xml:space="preserve">oversees the Citywide Clergy Collective, a multifaith network of over 270 clergy working in violence prevention, trauma response, and </w:t>
      </w:r>
      <w:r w:rsidRPr="00BB38AA">
        <w:rPr>
          <w:color w:val="000000" w:themeColor="text1"/>
        </w:rPr>
        <w:lastRenderedPageBreak/>
        <w:t>neighborhood support</w:t>
      </w:r>
      <w:r>
        <w:rPr>
          <w:color w:val="000000" w:themeColor="text1"/>
        </w:rPr>
        <w:t>.</w:t>
      </w:r>
      <w:r>
        <w:rPr>
          <w:rStyle w:val="FootnoteReference"/>
          <w:color w:val="000000" w:themeColor="text1"/>
        </w:rPr>
        <w:footnoteReference w:id="64"/>
      </w:r>
      <w:r>
        <w:rPr>
          <w:color w:val="000000" w:themeColor="text1"/>
        </w:rPr>
        <w:t xml:space="preserve"> OFCP generally works to support policies and programs related to social welfare, public safety, and community engagement.</w:t>
      </w:r>
    </w:p>
    <w:p w14:paraId="72FA5FBE" w14:textId="43C296ED" w:rsidR="00B27E91" w:rsidRDefault="00B27E91" w:rsidP="00B27E91">
      <w:pPr>
        <w:pStyle w:val="ListParagraph"/>
        <w:numPr>
          <w:ilvl w:val="0"/>
          <w:numId w:val="1"/>
        </w:numPr>
        <w:suppressLineNumbers/>
        <w:spacing w:after="160" w:line="480" w:lineRule="auto"/>
        <w:jc w:val="both"/>
        <w:rPr>
          <w:rFonts w:cs="Times New Roman"/>
          <w:b/>
          <w:szCs w:val="24"/>
          <w:u w:val="single"/>
        </w:rPr>
      </w:pPr>
      <w:r>
        <w:rPr>
          <w:rFonts w:cs="Times New Roman"/>
          <w:b/>
          <w:szCs w:val="24"/>
          <w:u w:val="single"/>
        </w:rPr>
        <w:t>CONCLUSION</w:t>
      </w:r>
    </w:p>
    <w:p w14:paraId="2F24DE58" w14:textId="0989E99B" w:rsidR="00714538" w:rsidRPr="00A05D1B" w:rsidRDefault="00714538" w:rsidP="00A05D1B">
      <w:pPr>
        <w:suppressLineNumbers/>
        <w:spacing w:line="480" w:lineRule="auto"/>
        <w:ind w:firstLine="720"/>
        <w:jc w:val="both"/>
        <w:rPr>
          <w:bCs w:val="0"/>
          <w:color w:val="000000" w:themeColor="text1"/>
        </w:rPr>
      </w:pPr>
      <w:r w:rsidRPr="00A05D1B">
        <w:rPr>
          <w:bCs w:val="0"/>
          <w:color w:val="000000" w:themeColor="text1"/>
        </w:rPr>
        <w:t xml:space="preserve">At today’s hearing, the Committee is looking to engage in meaningful discussion with OPHC, MOCA, OFCP, and the public about how City government partners with communities to prevent hate crimes, combat underreporting, and support community healing and resilience when hate crimes do occur. </w:t>
      </w:r>
      <w:r w:rsidR="00EC7C67" w:rsidRPr="00A05D1B">
        <w:rPr>
          <w:bCs w:val="0"/>
          <w:color w:val="000000" w:themeColor="text1"/>
        </w:rPr>
        <w:t xml:space="preserve">Building on </w:t>
      </w:r>
      <w:r w:rsidRPr="00A05D1B">
        <w:rPr>
          <w:bCs w:val="0"/>
          <w:color w:val="000000" w:themeColor="text1"/>
        </w:rPr>
        <w:t xml:space="preserve">past successes and challenges, the Committee seeks to understand how partnerships within and across communities impacted by hate may be effectively expanded and strengthened. The Committee also seeks input from the public on how the City’s resources may be most effectively channeled to support the most marginalized communities while building solidarity among all New Yorkers. </w:t>
      </w:r>
    </w:p>
    <w:p w14:paraId="5B43CC05" w14:textId="77777777" w:rsidR="00B27E91" w:rsidRPr="009C191F" w:rsidRDefault="00B27E91" w:rsidP="009C191F">
      <w:pPr>
        <w:pStyle w:val="ListParagraph"/>
        <w:suppressLineNumbers/>
        <w:spacing w:after="160" w:line="480" w:lineRule="auto"/>
        <w:ind w:left="0"/>
        <w:jc w:val="both"/>
        <w:rPr>
          <w:rFonts w:cs="Times New Roman"/>
          <w:b/>
          <w:szCs w:val="24"/>
          <w:u w:val="single"/>
        </w:rPr>
      </w:pPr>
    </w:p>
    <w:sectPr w:rsidR="00B27E91" w:rsidRPr="009C191F" w:rsidSect="00F165CF">
      <w:footerReference w:type="default" r:id="rId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BCEF5" w14:textId="77777777" w:rsidR="00F922B2" w:rsidRDefault="00F922B2" w:rsidP="00F93985">
      <w:r>
        <w:separator/>
      </w:r>
    </w:p>
  </w:endnote>
  <w:endnote w:type="continuationSeparator" w:id="0">
    <w:p w14:paraId="6A626488" w14:textId="77777777" w:rsidR="00F922B2" w:rsidRDefault="00F922B2" w:rsidP="00F9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825577"/>
      <w:docPartObj>
        <w:docPartGallery w:val="Page Numbers (Bottom of Page)"/>
        <w:docPartUnique/>
      </w:docPartObj>
    </w:sdtPr>
    <w:sdtEndPr/>
    <w:sdtContent>
      <w:sdt>
        <w:sdtPr>
          <w:id w:val="1728636285"/>
          <w:docPartObj>
            <w:docPartGallery w:val="Page Numbers (Top of Page)"/>
            <w:docPartUnique/>
          </w:docPartObj>
        </w:sdtPr>
        <w:sdtEndPr/>
        <w:sdtContent>
          <w:p w14:paraId="0D1DFBE4" w14:textId="59984E0F" w:rsidR="003A57D8" w:rsidRDefault="003A57D8">
            <w:pPr>
              <w:pStyle w:val="Footer"/>
              <w:jc w:val="center"/>
            </w:pPr>
            <w:r>
              <w:t xml:space="preserve">Page </w:t>
            </w:r>
            <w:r>
              <w:rPr>
                <w:b/>
                <w:bCs w:val="0"/>
                <w:szCs w:val="24"/>
              </w:rPr>
              <w:fldChar w:fldCharType="begin"/>
            </w:r>
            <w:r>
              <w:rPr>
                <w:b/>
              </w:rPr>
              <w:instrText xml:space="preserve"> PAGE </w:instrText>
            </w:r>
            <w:r>
              <w:rPr>
                <w:b/>
                <w:bCs w:val="0"/>
                <w:szCs w:val="24"/>
              </w:rPr>
              <w:fldChar w:fldCharType="separate"/>
            </w:r>
            <w:r w:rsidR="003D708D">
              <w:rPr>
                <w:b/>
                <w:noProof/>
              </w:rPr>
              <w:t>12</w:t>
            </w:r>
            <w:r>
              <w:rPr>
                <w:b/>
                <w:bCs w:val="0"/>
                <w:szCs w:val="24"/>
              </w:rPr>
              <w:fldChar w:fldCharType="end"/>
            </w:r>
            <w:r>
              <w:t xml:space="preserve"> of </w:t>
            </w:r>
            <w:r>
              <w:rPr>
                <w:b/>
                <w:bCs w:val="0"/>
                <w:szCs w:val="24"/>
              </w:rPr>
              <w:fldChar w:fldCharType="begin"/>
            </w:r>
            <w:r>
              <w:rPr>
                <w:b/>
              </w:rPr>
              <w:instrText xml:space="preserve"> NUMPAGES  </w:instrText>
            </w:r>
            <w:r>
              <w:rPr>
                <w:b/>
                <w:bCs w:val="0"/>
                <w:szCs w:val="24"/>
              </w:rPr>
              <w:fldChar w:fldCharType="separate"/>
            </w:r>
            <w:r w:rsidR="003D708D">
              <w:rPr>
                <w:b/>
                <w:noProof/>
              </w:rPr>
              <w:t>12</w:t>
            </w:r>
            <w:r>
              <w:rPr>
                <w:b/>
                <w:bCs w:val="0"/>
                <w:szCs w:val="24"/>
              </w:rPr>
              <w:fldChar w:fldCharType="end"/>
            </w:r>
          </w:p>
        </w:sdtContent>
      </w:sdt>
    </w:sdtContent>
  </w:sdt>
  <w:p w14:paraId="2D8469B7" w14:textId="77777777" w:rsidR="00EB0111" w:rsidRDefault="00EB0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C69DE" w14:textId="77777777" w:rsidR="00F922B2" w:rsidRDefault="00F922B2" w:rsidP="00F93985">
      <w:r>
        <w:separator/>
      </w:r>
    </w:p>
  </w:footnote>
  <w:footnote w:type="continuationSeparator" w:id="0">
    <w:p w14:paraId="19B1A7F7" w14:textId="77777777" w:rsidR="00F922B2" w:rsidRDefault="00F922B2" w:rsidP="00F93985">
      <w:r>
        <w:continuationSeparator/>
      </w:r>
    </w:p>
  </w:footnote>
  <w:footnote w:id="1">
    <w:p w14:paraId="187FDF80" w14:textId="318F847D" w:rsidR="00916C24" w:rsidRPr="004844B8" w:rsidRDefault="00916C24"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Hate Crimes, U.S. Federal Bureau of Investigation</w:t>
      </w:r>
      <w:r w:rsidR="00E0385F" w:rsidRPr="004844B8">
        <w:rPr>
          <w:rFonts w:ascii="Times New Roman" w:hAnsi="Times New Roman" w:cs="Times New Roman"/>
        </w:rPr>
        <w:t xml:space="preserve">. See: </w:t>
      </w:r>
      <w:hyperlink r:id="rId1" w:history="1">
        <w:r w:rsidR="00E0385F" w:rsidRPr="004844B8">
          <w:rPr>
            <w:rStyle w:val="Hyperlink"/>
            <w:rFonts w:ascii="Times New Roman" w:hAnsi="Times New Roman" w:cs="Times New Roman"/>
          </w:rPr>
          <w:t>https://www.fbi.gov/investigate/civil-rights/hate-crimes</w:t>
        </w:r>
      </w:hyperlink>
      <w:r w:rsidR="00E0385F" w:rsidRPr="004844B8">
        <w:rPr>
          <w:rFonts w:ascii="Times New Roman" w:hAnsi="Times New Roman" w:cs="Times New Roman"/>
        </w:rPr>
        <w:t xml:space="preserve"> </w:t>
      </w:r>
    </w:p>
  </w:footnote>
  <w:footnote w:id="2">
    <w:p w14:paraId="69D85C94" w14:textId="42B447BD" w:rsidR="00FD59D7" w:rsidRPr="004844B8" w:rsidRDefault="00FD59D7"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Learn About Hate Crimes, U.S. Department of Justice</w:t>
      </w:r>
      <w:r w:rsidR="005F2302" w:rsidRPr="004844B8">
        <w:rPr>
          <w:rFonts w:ascii="Times New Roman" w:hAnsi="Times New Roman" w:cs="Times New Roman"/>
        </w:rPr>
        <w:t xml:space="preserve">. See: </w:t>
      </w:r>
      <w:hyperlink r:id="rId2" w:history="1">
        <w:r w:rsidR="00125C19" w:rsidRPr="004844B8">
          <w:rPr>
            <w:rStyle w:val="Hyperlink"/>
            <w:rFonts w:ascii="Times New Roman" w:hAnsi="Times New Roman" w:cs="Times New Roman"/>
          </w:rPr>
          <w:t>https://www.justice.gov/hatecrimes/learn-about-hate-crimes</w:t>
        </w:r>
      </w:hyperlink>
      <w:r w:rsidR="00125C19" w:rsidRPr="004844B8">
        <w:rPr>
          <w:rFonts w:ascii="Times New Roman" w:hAnsi="Times New Roman" w:cs="Times New Roman"/>
        </w:rPr>
        <w:t xml:space="preserve"> </w:t>
      </w:r>
    </w:p>
  </w:footnote>
  <w:footnote w:id="3">
    <w:p w14:paraId="0BD4B391" w14:textId="296439C5" w:rsidR="00DE62EC" w:rsidRPr="004844B8" w:rsidRDefault="00DE62EC"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1A4A29" w:rsidRPr="004844B8">
        <w:rPr>
          <w:rFonts w:ascii="Times New Roman" w:hAnsi="Times New Roman" w:cs="Times New Roman"/>
        </w:rPr>
        <w:t xml:space="preserve">Novotney, Amy, </w:t>
      </w:r>
      <w:r w:rsidR="001A4A29" w:rsidRPr="004844B8">
        <w:rPr>
          <w:rFonts w:ascii="Times New Roman" w:hAnsi="Times New Roman" w:cs="Times New Roman"/>
          <w:i/>
          <w:iCs/>
        </w:rPr>
        <w:t>The devastating psychologic al impact of hate crimes</w:t>
      </w:r>
      <w:r w:rsidR="008267F5" w:rsidRPr="004844B8">
        <w:rPr>
          <w:rFonts w:ascii="Times New Roman" w:hAnsi="Times New Roman" w:cs="Times New Roman"/>
          <w:i/>
          <w:iCs/>
        </w:rPr>
        <w:t>,</w:t>
      </w:r>
      <w:r w:rsidR="008267F5" w:rsidRPr="004844B8">
        <w:rPr>
          <w:rFonts w:ascii="Times New Roman" w:hAnsi="Times New Roman" w:cs="Times New Roman"/>
        </w:rPr>
        <w:t xml:space="preserve"> American Psychological Association. (May 19, 2026). Available at: </w:t>
      </w:r>
      <w:hyperlink r:id="rId3" w:history="1">
        <w:r w:rsidR="00330A51" w:rsidRPr="004844B8">
          <w:rPr>
            <w:rStyle w:val="Hyperlink"/>
            <w:rFonts w:ascii="Times New Roman" w:hAnsi="Times New Roman" w:cs="Times New Roman"/>
          </w:rPr>
          <w:t>https://www.apa.org/topics/gun-violence-crime/hate-crimes</w:t>
        </w:r>
      </w:hyperlink>
      <w:r w:rsidR="00330A51" w:rsidRPr="004844B8">
        <w:rPr>
          <w:rFonts w:ascii="Times New Roman" w:hAnsi="Times New Roman" w:cs="Times New Roman"/>
        </w:rPr>
        <w:t xml:space="preserve"> </w:t>
      </w:r>
    </w:p>
  </w:footnote>
  <w:footnote w:id="4">
    <w:p w14:paraId="43E5FE84" w14:textId="3A7E2126" w:rsidR="00252C0D" w:rsidRPr="004844B8" w:rsidRDefault="00252C0D"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Pr="004844B8">
        <w:rPr>
          <w:rFonts w:ascii="Times New Roman" w:hAnsi="Times New Roman" w:cs="Times New Roman"/>
          <w:i/>
          <w:iCs/>
        </w:rPr>
        <w:t>The Sudden and Lasting Impact of Hate-Based</w:t>
      </w:r>
      <w:r w:rsidR="005E40DA" w:rsidRPr="004844B8">
        <w:rPr>
          <w:rFonts w:ascii="Times New Roman" w:hAnsi="Times New Roman" w:cs="Times New Roman"/>
          <w:i/>
          <w:iCs/>
        </w:rPr>
        <w:t xml:space="preserve"> Mass Violence</w:t>
      </w:r>
      <w:r w:rsidR="005E40DA" w:rsidRPr="004844B8">
        <w:rPr>
          <w:rFonts w:ascii="Times New Roman" w:hAnsi="Times New Roman" w:cs="Times New Roman"/>
        </w:rPr>
        <w:t xml:space="preserve">, </w:t>
      </w:r>
      <w:r w:rsidR="00E14C6F" w:rsidRPr="004844B8">
        <w:rPr>
          <w:rFonts w:ascii="Times New Roman" w:hAnsi="Times New Roman" w:cs="Times New Roman"/>
        </w:rPr>
        <w:t xml:space="preserve">U.S. Department of Justice. (February 2024) Available at: </w:t>
      </w:r>
      <w:hyperlink r:id="rId4" w:history="1">
        <w:r w:rsidR="00E14C6F" w:rsidRPr="004844B8">
          <w:rPr>
            <w:rStyle w:val="Hyperlink"/>
            <w:rFonts w:ascii="Times New Roman" w:hAnsi="Times New Roman" w:cs="Times New Roman"/>
          </w:rPr>
          <w:t>https://cops.usdoj.gov/html/dispatch/02-2024/mass_violence_impact.html</w:t>
        </w:r>
      </w:hyperlink>
      <w:r w:rsidR="00E14C6F" w:rsidRPr="004844B8">
        <w:rPr>
          <w:rFonts w:ascii="Times New Roman" w:hAnsi="Times New Roman" w:cs="Times New Roman"/>
        </w:rPr>
        <w:t xml:space="preserve"> </w:t>
      </w:r>
    </w:p>
  </w:footnote>
  <w:footnote w:id="5">
    <w:p w14:paraId="6DFBBD08" w14:textId="77777777" w:rsidR="009132ED" w:rsidRPr="004844B8" w:rsidRDefault="009132ED"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USAFacts, </w:t>
      </w:r>
      <w:r w:rsidRPr="004844B8">
        <w:rPr>
          <w:rFonts w:ascii="Times New Roman" w:hAnsi="Times New Roman" w:cs="Times New Roman"/>
          <w:i/>
          <w:iCs/>
        </w:rPr>
        <w:t>Are hate crimes on the rise?</w:t>
      </w:r>
      <w:r w:rsidRPr="004844B8">
        <w:rPr>
          <w:rFonts w:ascii="Times New Roman" w:hAnsi="Times New Roman" w:cs="Times New Roman"/>
        </w:rPr>
        <w:t xml:space="preserve">, </w:t>
      </w:r>
      <w:hyperlink r:id="rId5">
        <w:r w:rsidRPr="004844B8">
          <w:rPr>
            <w:rStyle w:val="Hyperlink"/>
            <w:rFonts w:ascii="Times New Roman" w:hAnsi="Times New Roman" w:cs="Times New Roman"/>
          </w:rPr>
          <w:t>https://usafacts.org/articles/which-groups-have-experienced-an-increase-in-hate-crimes/</w:t>
        </w:r>
      </w:hyperlink>
      <w:r w:rsidRPr="004844B8">
        <w:rPr>
          <w:rFonts w:ascii="Times New Roman" w:hAnsi="Times New Roman" w:cs="Times New Roman"/>
        </w:rPr>
        <w:t xml:space="preserve"> (updated Sept. 5, 2025); N.Y. State Comptroller, </w:t>
      </w:r>
      <w:r w:rsidRPr="004844B8">
        <w:rPr>
          <w:rFonts w:ascii="Times New Roman" w:hAnsi="Times New Roman" w:cs="Times New Roman"/>
          <w:i/>
          <w:iCs/>
        </w:rPr>
        <w:t xml:space="preserve">The Concerning Growth of Hate Crime in N.Y. State </w:t>
      </w:r>
      <w:r w:rsidRPr="004844B8">
        <w:rPr>
          <w:rFonts w:ascii="Times New Roman" w:hAnsi="Times New Roman" w:cs="Times New Roman"/>
        </w:rPr>
        <w:t xml:space="preserve">(Aug. 2024), </w:t>
      </w:r>
      <w:hyperlink r:id="rId6">
        <w:r w:rsidRPr="004844B8">
          <w:rPr>
            <w:rStyle w:val="Hyperlink"/>
            <w:rFonts w:ascii="Times New Roman" w:hAnsi="Times New Roman" w:cs="Times New Roman"/>
          </w:rPr>
          <w:t>https://www.osc.ny.gov/reports/concerning-growth-hate-crime-new-york-state.</w:t>
        </w:r>
      </w:hyperlink>
      <w:r w:rsidRPr="004844B8">
        <w:rPr>
          <w:rFonts w:ascii="Times New Roman" w:hAnsi="Times New Roman" w:cs="Times New Roman"/>
          <w:i/>
          <w:iCs/>
        </w:rPr>
        <w:t xml:space="preserve"> See generally </w:t>
      </w:r>
      <w:r w:rsidRPr="004844B8">
        <w:rPr>
          <w:rFonts w:ascii="Times New Roman" w:hAnsi="Times New Roman" w:cs="Times New Roman"/>
        </w:rPr>
        <w:t xml:space="preserve">NYC Office for the Prevention of Hate Crimes (OPHC), </w:t>
      </w:r>
      <w:r w:rsidRPr="004844B8">
        <w:rPr>
          <w:rFonts w:ascii="Times New Roman" w:hAnsi="Times New Roman" w:cs="Times New Roman"/>
          <w:i/>
          <w:iCs/>
        </w:rPr>
        <w:t xml:space="preserve">2024 Annual Report </w:t>
      </w:r>
      <w:r w:rsidRPr="004844B8">
        <w:rPr>
          <w:rFonts w:ascii="Times New Roman" w:hAnsi="Times New Roman" w:cs="Times New Roman"/>
        </w:rPr>
        <w:t xml:space="preserve">(March 2025), </w:t>
      </w:r>
      <w:hyperlink r:id="rId7">
        <w:r w:rsidRPr="004844B8">
          <w:rPr>
            <w:rStyle w:val="Hyperlink"/>
            <w:rFonts w:ascii="Times New Roman" w:hAnsi="Times New Roman" w:cs="Times New Roman"/>
          </w:rPr>
          <w:t>https://criminaljustice.cityofnewyork.us/wp-content/uploads/2025/06/2024-OPHC-report_Fianl.pdf.</w:t>
        </w:r>
      </w:hyperlink>
      <w:r w:rsidRPr="004844B8">
        <w:rPr>
          <w:rFonts w:ascii="Times New Roman" w:hAnsi="Times New Roman" w:cs="Times New Roman"/>
        </w:rPr>
        <w:t xml:space="preserve"> </w:t>
      </w:r>
    </w:p>
  </w:footnote>
  <w:footnote w:id="6">
    <w:p w14:paraId="2F8D39DC" w14:textId="6B9283F7" w:rsidR="007C3F52" w:rsidRPr="004844B8" w:rsidRDefault="007C3F52"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2A5E4E" w:rsidRPr="004844B8">
        <w:rPr>
          <w:rFonts w:ascii="Times New Roman" w:hAnsi="Times New Roman" w:cs="Times New Roman"/>
        </w:rPr>
        <w:t xml:space="preserve">OPHC Annual Report (2025), </w:t>
      </w:r>
      <w:hyperlink r:id="rId8" w:history="1">
        <w:r w:rsidR="002A5E4E" w:rsidRPr="004844B8">
          <w:rPr>
            <w:rStyle w:val="Hyperlink"/>
            <w:rFonts w:ascii="Times New Roman" w:hAnsi="Times New Roman" w:cs="Times New Roman"/>
          </w:rPr>
          <w:t>https://criminaljustice.cityofnewyork.us/wp-content/uploads/2026/03/OPHC-CY-2025-Annual-Report.pdf</w:t>
        </w:r>
      </w:hyperlink>
      <w:r w:rsidR="002A5E4E" w:rsidRPr="004844B8">
        <w:rPr>
          <w:rFonts w:ascii="Times New Roman" w:hAnsi="Times New Roman" w:cs="Times New Roman"/>
        </w:rPr>
        <w:t>.</w:t>
      </w:r>
    </w:p>
  </w:footnote>
  <w:footnote w:id="7">
    <w:p w14:paraId="4D9AA6AC" w14:textId="70A9EDE3" w:rsidR="007C3F52" w:rsidRPr="004844B8" w:rsidRDefault="007C3F52"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2A5E4E" w:rsidRPr="004844B8">
        <w:rPr>
          <w:rFonts w:ascii="Times New Roman" w:hAnsi="Times New Roman" w:cs="Times New Roman"/>
        </w:rPr>
        <w:t xml:space="preserve">OPHC Annual Report (2025), </w:t>
      </w:r>
      <w:hyperlink r:id="rId9" w:history="1">
        <w:r w:rsidR="002A5E4E" w:rsidRPr="004844B8">
          <w:rPr>
            <w:rStyle w:val="Hyperlink"/>
            <w:rFonts w:ascii="Times New Roman" w:hAnsi="Times New Roman" w:cs="Times New Roman"/>
          </w:rPr>
          <w:t>https://criminaljustice.cityofnewyork.us/wp-content/uploads/2026/03/OPHC-CY-2025-Annual-Report.pdf</w:t>
        </w:r>
      </w:hyperlink>
      <w:r w:rsidR="002A5E4E" w:rsidRPr="004844B8">
        <w:rPr>
          <w:rFonts w:ascii="Times New Roman" w:hAnsi="Times New Roman" w:cs="Times New Roman"/>
        </w:rPr>
        <w:t>.</w:t>
      </w:r>
    </w:p>
  </w:footnote>
  <w:footnote w:id="8">
    <w:p w14:paraId="66811F92" w14:textId="160CA1DD" w:rsidR="00C7145A" w:rsidRPr="004844B8" w:rsidRDefault="00C7145A"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2A5E4E" w:rsidRPr="004844B8">
        <w:rPr>
          <w:rFonts w:ascii="Times New Roman" w:hAnsi="Times New Roman" w:cs="Times New Roman"/>
        </w:rPr>
        <w:t xml:space="preserve">OPHC Annual Report (2025), </w:t>
      </w:r>
      <w:hyperlink r:id="rId10" w:history="1">
        <w:r w:rsidR="002A5E4E" w:rsidRPr="004844B8">
          <w:rPr>
            <w:rStyle w:val="Hyperlink"/>
            <w:rFonts w:ascii="Times New Roman" w:hAnsi="Times New Roman" w:cs="Times New Roman"/>
          </w:rPr>
          <w:t>https://criminaljustice.cityofnewyork.us/wp-content/uploads/2026/03/OPHC-CY-2025-Annual-Report.pdf</w:t>
        </w:r>
      </w:hyperlink>
      <w:r w:rsidR="002A5E4E" w:rsidRPr="004844B8">
        <w:rPr>
          <w:rFonts w:ascii="Times New Roman" w:hAnsi="Times New Roman" w:cs="Times New Roman"/>
        </w:rPr>
        <w:t>.</w:t>
      </w:r>
    </w:p>
  </w:footnote>
  <w:footnote w:id="9">
    <w:p w14:paraId="4EB26BE2" w14:textId="2D83FAC7" w:rsidR="00E92C77" w:rsidRPr="004844B8" w:rsidRDefault="00E92C77"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In recent years, a little under two-thirds of all reported hate crimes are against a religious group. OPHC Annual Report </w:t>
      </w:r>
      <w:r w:rsidR="002A5E4E" w:rsidRPr="004844B8">
        <w:rPr>
          <w:rFonts w:ascii="Times New Roman" w:hAnsi="Times New Roman" w:cs="Times New Roman"/>
        </w:rPr>
        <w:t>(</w:t>
      </w:r>
      <w:r w:rsidRPr="004844B8">
        <w:rPr>
          <w:rFonts w:ascii="Times New Roman" w:hAnsi="Times New Roman" w:cs="Times New Roman"/>
        </w:rPr>
        <w:t>2025</w:t>
      </w:r>
      <w:r w:rsidR="002A5E4E" w:rsidRPr="004844B8">
        <w:rPr>
          <w:rFonts w:ascii="Times New Roman" w:hAnsi="Times New Roman" w:cs="Times New Roman"/>
        </w:rPr>
        <w:t>)</w:t>
      </w:r>
      <w:r w:rsidR="00C009F7" w:rsidRPr="004844B8">
        <w:rPr>
          <w:rFonts w:ascii="Times New Roman" w:hAnsi="Times New Roman" w:cs="Times New Roman"/>
        </w:rPr>
        <w:t>,</w:t>
      </w:r>
      <w:r w:rsidRPr="004844B8">
        <w:rPr>
          <w:rFonts w:ascii="Times New Roman" w:hAnsi="Times New Roman" w:cs="Times New Roman"/>
        </w:rPr>
        <w:t xml:space="preserve"> </w:t>
      </w:r>
      <w:hyperlink r:id="rId11" w:history="1">
        <w:r w:rsidR="004C747F" w:rsidRPr="004844B8">
          <w:rPr>
            <w:rStyle w:val="Hyperlink"/>
            <w:rFonts w:ascii="Times New Roman" w:hAnsi="Times New Roman" w:cs="Times New Roman"/>
          </w:rPr>
          <w:t>https://criminaljustice.cityofnewyork.us/wp-content/uploads/2026/03/OPHC-CY-2025-Annual-Report.pdf</w:t>
        </w:r>
      </w:hyperlink>
      <w:r w:rsidR="004C747F" w:rsidRPr="004844B8">
        <w:rPr>
          <w:rFonts w:ascii="Times New Roman" w:hAnsi="Times New Roman" w:cs="Times New Roman"/>
        </w:rPr>
        <w:t xml:space="preserve">. </w:t>
      </w:r>
    </w:p>
  </w:footnote>
  <w:footnote w:id="10">
    <w:p w14:paraId="40CE2A9F" w14:textId="5F00D062" w:rsidR="00C009F7" w:rsidRPr="004844B8" w:rsidRDefault="00C009F7"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w:t>
      </w:r>
      <w:hyperlink r:id="rId12" w:history="1">
        <w:r w:rsidRPr="004844B8">
          <w:rPr>
            <w:rStyle w:val="Hyperlink"/>
            <w:rFonts w:ascii="Times New Roman" w:hAnsi="Times New Roman" w:cs="Times New Roman"/>
          </w:rPr>
          <w:t>file:///C:/Users/WDiouri/Downloads/OPHC_CY_2025_Annual_Report%20(1).pdf</w:t>
        </w:r>
      </w:hyperlink>
      <w:r w:rsidRPr="004844B8">
        <w:rPr>
          <w:rFonts w:ascii="Times New Roman" w:hAnsi="Times New Roman" w:cs="Times New Roman"/>
        </w:rPr>
        <w:t>.</w:t>
      </w:r>
    </w:p>
  </w:footnote>
  <w:footnote w:id="11">
    <w:p w14:paraId="23A651A8" w14:textId="16A0C15F" w:rsidR="00231330" w:rsidRPr="004844B8" w:rsidRDefault="00231330"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w:t>
      </w:r>
      <w:hyperlink r:id="rId13" w:history="1">
        <w:r w:rsidRPr="004844B8">
          <w:rPr>
            <w:rStyle w:val="Hyperlink"/>
            <w:rFonts w:ascii="Times New Roman" w:hAnsi="Times New Roman" w:cs="Times New Roman"/>
          </w:rPr>
          <w:t>file:///C:/Users/WDiouri/Downloads/OPHC_CY_2025_Annual_Report%20(1).pdf</w:t>
        </w:r>
      </w:hyperlink>
      <w:r w:rsidR="00930079" w:rsidRPr="004844B8">
        <w:rPr>
          <w:rFonts w:ascii="Times New Roman" w:hAnsi="Times New Roman" w:cs="Times New Roman"/>
        </w:rPr>
        <w:t>; OPHC Annual Report 2024</w:t>
      </w:r>
      <w:r w:rsidR="00394973" w:rsidRPr="004844B8">
        <w:rPr>
          <w:rFonts w:ascii="Times New Roman" w:hAnsi="Times New Roman" w:cs="Times New Roman"/>
        </w:rPr>
        <w:t xml:space="preserve"> (</w:t>
      </w:r>
      <w:r w:rsidR="00DC67C4" w:rsidRPr="004844B8">
        <w:rPr>
          <w:rFonts w:ascii="Times New Roman" w:hAnsi="Times New Roman" w:cs="Times New Roman"/>
        </w:rPr>
        <w:t>showing statistics</w:t>
      </w:r>
      <w:r w:rsidR="001E6575" w:rsidRPr="004844B8">
        <w:rPr>
          <w:rFonts w:ascii="Times New Roman" w:hAnsi="Times New Roman" w:cs="Times New Roman"/>
        </w:rPr>
        <w:t xml:space="preserve"> </w:t>
      </w:r>
      <w:r w:rsidR="007E08EF" w:rsidRPr="004844B8">
        <w:rPr>
          <w:rFonts w:ascii="Times New Roman" w:hAnsi="Times New Roman" w:cs="Times New Roman"/>
        </w:rPr>
        <w:t>for each year from 2020 through 2024</w:t>
      </w:r>
      <w:r w:rsidR="00394973" w:rsidRPr="004844B8">
        <w:rPr>
          <w:rFonts w:ascii="Times New Roman" w:hAnsi="Times New Roman" w:cs="Times New Roman"/>
        </w:rPr>
        <w:t>)</w:t>
      </w:r>
      <w:r w:rsidR="00930079" w:rsidRPr="004844B8">
        <w:rPr>
          <w:rFonts w:ascii="Times New Roman" w:hAnsi="Times New Roman" w:cs="Times New Roman"/>
        </w:rPr>
        <w:t xml:space="preserve">, </w:t>
      </w:r>
      <w:hyperlink r:id="rId14" w:history="1">
        <w:r w:rsidR="00394973" w:rsidRPr="004844B8">
          <w:rPr>
            <w:rStyle w:val="Hyperlink"/>
            <w:rFonts w:ascii="Times New Roman" w:hAnsi="Times New Roman" w:cs="Times New Roman"/>
          </w:rPr>
          <w:t>https://criminaljustice.cityofnewyork.us/wp-content/uploads/2025/06/2024-OPHC-report_Fianl.pdf</w:t>
        </w:r>
      </w:hyperlink>
      <w:r w:rsidR="00930079" w:rsidRPr="004844B8">
        <w:rPr>
          <w:rFonts w:ascii="Times New Roman" w:hAnsi="Times New Roman" w:cs="Times New Roman"/>
        </w:rPr>
        <w:t xml:space="preserve"> </w:t>
      </w:r>
    </w:p>
  </w:footnote>
  <w:footnote w:id="12">
    <w:p w14:paraId="6AA8FDA7" w14:textId="5A6B2070" w:rsidR="001F5AF2" w:rsidRPr="004844B8" w:rsidRDefault="001F5AF2"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A149CF" w:rsidRPr="004844B8">
        <w:rPr>
          <w:rFonts w:ascii="Times New Roman" w:hAnsi="Times New Roman" w:cs="Times New Roman"/>
          <w:i/>
          <w:iCs/>
        </w:rPr>
        <w:t>See generally</w:t>
      </w:r>
      <w:r w:rsidR="00A149CF" w:rsidRPr="004844B8">
        <w:rPr>
          <w:rFonts w:ascii="Times New Roman" w:hAnsi="Times New Roman" w:cs="Times New Roman"/>
        </w:rPr>
        <w:t xml:space="preserve"> </w:t>
      </w:r>
      <w:r w:rsidR="004A1931" w:rsidRPr="004844B8">
        <w:rPr>
          <w:rFonts w:ascii="Times New Roman" w:hAnsi="Times New Roman" w:cs="Times New Roman"/>
        </w:rPr>
        <w:t>Lawyers Committee for Civil Rights Under Law &amp; the Int</w:t>
      </w:r>
      <w:r w:rsidR="00D27090" w:rsidRPr="004844B8">
        <w:rPr>
          <w:rFonts w:ascii="Times New Roman" w:hAnsi="Times New Roman" w:cs="Times New Roman"/>
        </w:rPr>
        <w:t xml:space="preserve">ernational </w:t>
      </w:r>
      <w:r w:rsidR="00E06C85" w:rsidRPr="004844B8">
        <w:rPr>
          <w:rFonts w:ascii="Times New Roman" w:hAnsi="Times New Roman" w:cs="Times New Roman"/>
        </w:rPr>
        <w:t xml:space="preserve">Ass’n of Chiefs of Police (IACP), </w:t>
      </w:r>
      <w:r w:rsidR="00330389" w:rsidRPr="004844B8">
        <w:rPr>
          <w:rFonts w:ascii="Times New Roman" w:hAnsi="Times New Roman" w:cs="Times New Roman"/>
          <w:i/>
          <w:iCs/>
        </w:rPr>
        <w:t>Action Agenda</w:t>
      </w:r>
      <w:r w:rsidR="00F9693D" w:rsidRPr="004844B8">
        <w:rPr>
          <w:rFonts w:ascii="Times New Roman" w:hAnsi="Times New Roman" w:cs="Times New Roman"/>
          <w:i/>
          <w:iCs/>
        </w:rPr>
        <w:t xml:space="preserve"> </w:t>
      </w:r>
      <w:r w:rsidR="00330389" w:rsidRPr="004844B8">
        <w:rPr>
          <w:rFonts w:ascii="Times New Roman" w:hAnsi="Times New Roman" w:cs="Times New Roman"/>
          <w:i/>
          <w:iCs/>
        </w:rPr>
        <w:t>for Community Organizations</w:t>
      </w:r>
      <w:r w:rsidR="00F9693D" w:rsidRPr="004844B8">
        <w:rPr>
          <w:rFonts w:ascii="Times New Roman" w:hAnsi="Times New Roman" w:cs="Times New Roman"/>
          <w:i/>
          <w:iCs/>
        </w:rPr>
        <w:t xml:space="preserve"> </w:t>
      </w:r>
      <w:r w:rsidR="00330389" w:rsidRPr="004844B8">
        <w:rPr>
          <w:rFonts w:ascii="Times New Roman" w:hAnsi="Times New Roman" w:cs="Times New Roman"/>
          <w:i/>
          <w:iCs/>
        </w:rPr>
        <w:t xml:space="preserve">and Law Enforcement </w:t>
      </w:r>
      <w:r w:rsidR="00220C21" w:rsidRPr="004844B8">
        <w:rPr>
          <w:rFonts w:ascii="Times New Roman" w:hAnsi="Times New Roman" w:cs="Times New Roman"/>
          <w:i/>
          <w:iCs/>
        </w:rPr>
        <w:t>to Enhance the Response</w:t>
      </w:r>
      <w:r w:rsidR="00F9693D" w:rsidRPr="004844B8">
        <w:rPr>
          <w:rFonts w:ascii="Times New Roman" w:hAnsi="Times New Roman" w:cs="Times New Roman"/>
          <w:i/>
          <w:iCs/>
        </w:rPr>
        <w:t xml:space="preserve"> </w:t>
      </w:r>
      <w:r w:rsidR="00220C21" w:rsidRPr="004844B8">
        <w:rPr>
          <w:rFonts w:ascii="Times New Roman" w:hAnsi="Times New Roman" w:cs="Times New Roman"/>
          <w:i/>
          <w:iCs/>
        </w:rPr>
        <w:t>to Hate Crimes</w:t>
      </w:r>
      <w:r w:rsidR="00F9693D" w:rsidRPr="004844B8">
        <w:rPr>
          <w:rFonts w:ascii="Times New Roman" w:hAnsi="Times New Roman" w:cs="Times New Roman"/>
        </w:rPr>
        <w:t xml:space="preserve"> (2019), </w:t>
      </w:r>
      <w:hyperlink r:id="rId15" w:history="1">
        <w:r w:rsidR="00F9693D" w:rsidRPr="004844B8">
          <w:rPr>
            <w:rStyle w:val="Hyperlink"/>
            <w:rFonts w:ascii="Times New Roman" w:hAnsi="Times New Roman" w:cs="Times New Roman"/>
          </w:rPr>
          <w:t>https://lawyerscommittee.org/wp-content/uploads/2019/04/IACP.pdf</w:t>
        </w:r>
      </w:hyperlink>
      <w:r w:rsidR="00A149CF" w:rsidRPr="004844B8">
        <w:rPr>
          <w:rFonts w:ascii="Times New Roman" w:hAnsi="Times New Roman" w:cs="Times New Roman"/>
        </w:rPr>
        <w:t xml:space="preserve">. </w:t>
      </w:r>
    </w:p>
  </w:footnote>
  <w:footnote w:id="13">
    <w:p w14:paraId="59037919" w14:textId="77777777" w:rsidR="002A2A24" w:rsidRPr="004844B8" w:rsidRDefault="002A2A24"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Irene Zempi, et al., </w:t>
      </w:r>
      <w:r w:rsidRPr="004844B8">
        <w:rPr>
          <w:rFonts w:ascii="Times New Roman" w:hAnsi="Times New Roman" w:cs="Times New Roman"/>
          <w:i/>
          <w:iCs/>
        </w:rPr>
        <w:t xml:space="preserve">Community Conversations as a Strategy to Prevent Hate Crime: Facilitators’ Reflections, </w:t>
      </w:r>
      <w:r w:rsidRPr="004844B8">
        <w:rPr>
          <w:rFonts w:ascii="Times New Roman" w:hAnsi="Times New Roman" w:cs="Times New Roman"/>
        </w:rPr>
        <w:t xml:space="preserve">International Review of Victimology, Sage Journals. (July 9, 2025). Available at: </w:t>
      </w:r>
      <w:hyperlink r:id="rId16" w:history="1">
        <w:r w:rsidRPr="004844B8">
          <w:rPr>
            <w:rStyle w:val="Hyperlink"/>
            <w:rFonts w:ascii="Times New Roman" w:hAnsi="Times New Roman" w:cs="Times New Roman"/>
          </w:rPr>
          <w:t>https://journals.sagepub.com/doi/10.1177/02697580251340991</w:t>
        </w:r>
      </w:hyperlink>
      <w:r w:rsidRPr="004844B8">
        <w:rPr>
          <w:rFonts w:ascii="Times New Roman" w:hAnsi="Times New Roman" w:cs="Times New Roman"/>
        </w:rPr>
        <w:t xml:space="preserve"> </w:t>
      </w:r>
    </w:p>
  </w:footnote>
  <w:footnote w:id="14">
    <w:p w14:paraId="09AA31A9" w14:textId="77863CB0" w:rsidR="008628E0" w:rsidRPr="004844B8" w:rsidRDefault="008628E0"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Pr="004844B8">
        <w:rPr>
          <w:rFonts w:ascii="Times New Roman" w:hAnsi="Times New Roman" w:cs="Times New Roman"/>
          <w:i/>
          <w:iCs/>
        </w:rPr>
        <w:t>See generally</w:t>
      </w:r>
      <w:r w:rsidRPr="004844B8">
        <w:rPr>
          <w:rFonts w:ascii="Times New Roman" w:hAnsi="Times New Roman" w:cs="Times New Roman"/>
        </w:rPr>
        <w:t xml:space="preserve"> Shirin Sinnar, </w:t>
      </w:r>
      <w:r w:rsidRPr="004844B8">
        <w:rPr>
          <w:rFonts w:ascii="Times New Roman" w:hAnsi="Times New Roman" w:cs="Times New Roman"/>
          <w:i/>
          <w:iCs/>
        </w:rPr>
        <w:t>The Conundrums of Hate Crime Prevention</w:t>
      </w:r>
      <w:r w:rsidRPr="004844B8">
        <w:rPr>
          <w:rFonts w:ascii="Times New Roman" w:hAnsi="Times New Roman" w:cs="Times New Roman"/>
        </w:rPr>
        <w:t xml:space="preserve">, 112 J. Crim. L. &amp; Criminology 801 (2022), </w:t>
      </w:r>
      <w:hyperlink r:id="rId17" w:history="1">
        <w:r w:rsidRPr="004844B8">
          <w:rPr>
            <w:rStyle w:val="Hyperlink"/>
            <w:rFonts w:ascii="Times New Roman" w:hAnsi="Times New Roman" w:cs="Times New Roman"/>
          </w:rPr>
          <w:t>https://scholarlycommons.law.northwestern.edu/jclc/vol112/iss4/4</w:t>
        </w:r>
      </w:hyperlink>
      <w:r w:rsidRPr="004844B8">
        <w:rPr>
          <w:rFonts w:ascii="Times New Roman" w:hAnsi="Times New Roman" w:cs="Times New Roman"/>
        </w:rPr>
        <w:t xml:space="preserve">.  </w:t>
      </w:r>
    </w:p>
  </w:footnote>
  <w:footnote w:id="15">
    <w:p w14:paraId="2D8C2F66" w14:textId="0253B974" w:rsidR="005A23ED" w:rsidRPr="004844B8" w:rsidRDefault="005A23ED" w:rsidP="00B27E91">
      <w:pPr>
        <w:pStyle w:val="FootnoteText"/>
        <w:tabs>
          <w:tab w:val="left" w:pos="90"/>
        </w:tabs>
        <w:rPr>
          <w:rFonts w:ascii="Times New Roman" w:hAnsi="Times New Roman" w:cs="Times New Roman"/>
          <w:i/>
          <w:iCs/>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4844B8" w:rsidRPr="004844B8">
        <w:rPr>
          <w:rFonts w:ascii="Times New Roman" w:hAnsi="Times New Roman" w:cs="Times New Roman"/>
        </w:rPr>
        <w:t xml:space="preserve">The favored prevention strategy will reflect the favored theory of the root causes of hate crime: whether hate crime is a reflection of extreme bias and prejudice; a reflection of societal power imbalances and divisions along social group lines; or primarily an outgrowth of other social factors that may lead to crime, such as poverty. </w:t>
      </w:r>
      <w:r w:rsidRPr="004844B8">
        <w:rPr>
          <w:rFonts w:ascii="Times New Roman" w:hAnsi="Times New Roman" w:cs="Times New Roman"/>
          <w:i/>
          <w:iCs/>
        </w:rPr>
        <w:t>Id.</w:t>
      </w:r>
    </w:p>
  </w:footnote>
  <w:footnote w:id="16">
    <w:p w14:paraId="62B3CF98" w14:textId="77777777" w:rsidR="009132ED" w:rsidRPr="004844B8" w:rsidRDefault="009132ED"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Community conversations are defined as discussions among local people, guided by a trained facilitator, in the context of brining communities together and solving social problems through dialogue. See: </w:t>
      </w:r>
      <w:hyperlink r:id="rId18" w:history="1">
        <w:r w:rsidRPr="004844B8">
          <w:rPr>
            <w:rStyle w:val="Hyperlink"/>
            <w:rFonts w:ascii="Times New Roman" w:hAnsi="Times New Roman" w:cs="Times New Roman"/>
          </w:rPr>
          <w:t>https://journals.sagepub.com/doi/10.1177/02697580251340991</w:t>
        </w:r>
      </w:hyperlink>
      <w:r w:rsidRPr="004844B8">
        <w:rPr>
          <w:rFonts w:ascii="Times New Roman" w:hAnsi="Times New Roman" w:cs="Times New Roman"/>
        </w:rPr>
        <w:t xml:space="preserve"> </w:t>
      </w:r>
    </w:p>
  </w:footnote>
  <w:footnote w:id="17">
    <w:p w14:paraId="272FDDCD" w14:textId="77777777" w:rsidR="009132ED" w:rsidRPr="004844B8" w:rsidRDefault="009132ED"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Irene Zempi, et al., </w:t>
      </w:r>
      <w:r w:rsidRPr="004844B8">
        <w:rPr>
          <w:rFonts w:ascii="Times New Roman" w:hAnsi="Times New Roman" w:cs="Times New Roman"/>
          <w:i/>
          <w:iCs/>
        </w:rPr>
        <w:t xml:space="preserve">Community Conversations as a Strategy to Prevent Hate Crime: Facilitators’ Reflections, </w:t>
      </w:r>
      <w:r w:rsidRPr="004844B8">
        <w:rPr>
          <w:rFonts w:ascii="Times New Roman" w:hAnsi="Times New Roman" w:cs="Times New Roman"/>
        </w:rPr>
        <w:t xml:space="preserve">International Review of Victimology, Sage Journals. (July 9, 2025). Available at: </w:t>
      </w:r>
      <w:hyperlink r:id="rId19" w:history="1">
        <w:r w:rsidRPr="004844B8">
          <w:rPr>
            <w:rStyle w:val="Hyperlink"/>
            <w:rFonts w:ascii="Times New Roman" w:hAnsi="Times New Roman" w:cs="Times New Roman"/>
          </w:rPr>
          <w:t>https://journals.sagepub.com/doi/10.1177/02697580251340991</w:t>
        </w:r>
      </w:hyperlink>
    </w:p>
  </w:footnote>
  <w:footnote w:id="18">
    <w:p w14:paraId="58C4EBEC" w14:textId="42072F13" w:rsidR="002A2A24" w:rsidRPr="004844B8" w:rsidRDefault="002A2A24"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Irene Zempi et al., Community </w:t>
      </w:r>
      <w:r w:rsidRPr="004844B8">
        <w:rPr>
          <w:rFonts w:ascii="Times New Roman" w:hAnsi="Times New Roman" w:cs="Times New Roman"/>
          <w:i/>
          <w:iCs/>
        </w:rPr>
        <w:t>Conversations as a Strategy to Prevent Hate Crime: Facilitators’ Reflections</w:t>
      </w:r>
      <w:r w:rsidRPr="004844B8">
        <w:rPr>
          <w:rFonts w:ascii="Times New Roman" w:hAnsi="Times New Roman" w:cs="Times New Roman"/>
        </w:rPr>
        <w:t xml:space="preserve"> (2025), </w:t>
      </w:r>
      <w:hyperlink r:id="rId20" w:history="1">
        <w:r w:rsidRPr="004844B8">
          <w:rPr>
            <w:rStyle w:val="Hyperlink"/>
            <w:rFonts w:ascii="Times New Roman" w:hAnsi="Times New Roman" w:cs="Times New Roman"/>
          </w:rPr>
          <w:t>https://doi.org/10.1177/02697580251340991</w:t>
        </w:r>
      </w:hyperlink>
      <w:r w:rsidRPr="004844B8">
        <w:rPr>
          <w:rFonts w:ascii="Times New Roman" w:hAnsi="Times New Roman" w:cs="Times New Roman"/>
        </w:rPr>
        <w:t xml:space="preserve">. </w:t>
      </w:r>
    </w:p>
  </w:footnote>
  <w:footnote w:id="19">
    <w:p w14:paraId="05742712" w14:textId="03C807B8" w:rsidR="00602F34" w:rsidRPr="004844B8" w:rsidRDefault="00602F34"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Lawyers Committee for Civil Rights Under Law &amp; the International Ass’n of Chiefs of Police (IACP), </w:t>
      </w:r>
      <w:r w:rsidRPr="004844B8">
        <w:rPr>
          <w:rFonts w:ascii="Times New Roman" w:hAnsi="Times New Roman" w:cs="Times New Roman"/>
          <w:i/>
          <w:iCs/>
        </w:rPr>
        <w:t>Action Agenda for Community Organizations and Law Enforcement to Enhance the Response to Hate Crimes</w:t>
      </w:r>
      <w:r w:rsidRPr="004844B8">
        <w:rPr>
          <w:rFonts w:ascii="Times New Roman" w:hAnsi="Times New Roman" w:cs="Times New Roman"/>
        </w:rPr>
        <w:t xml:space="preserve"> (2019), </w:t>
      </w:r>
      <w:hyperlink r:id="rId21" w:history="1">
        <w:r w:rsidRPr="004844B8">
          <w:rPr>
            <w:rStyle w:val="Hyperlink"/>
            <w:rFonts w:ascii="Times New Roman" w:hAnsi="Times New Roman" w:cs="Times New Roman"/>
          </w:rPr>
          <w:t>https://lawyerscommittee.org/wp-content/uploads/2019/04/IACP.pdf</w:t>
        </w:r>
      </w:hyperlink>
      <w:r w:rsidRPr="004844B8">
        <w:rPr>
          <w:rFonts w:ascii="Times New Roman" w:hAnsi="Times New Roman" w:cs="Times New Roman"/>
        </w:rPr>
        <w:t xml:space="preserve">; </w:t>
      </w:r>
      <w:r w:rsidR="002A2A24" w:rsidRPr="004844B8">
        <w:rPr>
          <w:rFonts w:ascii="Times New Roman" w:hAnsi="Times New Roman" w:cs="Times New Roman"/>
        </w:rPr>
        <w:t>I</w:t>
      </w:r>
      <w:r w:rsidRPr="004844B8">
        <w:rPr>
          <w:rFonts w:ascii="Times New Roman" w:hAnsi="Times New Roman" w:cs="Times New Roman"/>
        </w:rPr>
        <w:t xml:space="preserve">rene Zempi et al., Community </w:t>
      </w:r>
      <w:r w:rsidRPr="004844B8">
        <w:rPr>
          <w:rFonts w:ascii="Times New Roman" w:hAnsi="Times New Roman" w:cs="Times New Roman"/>
          <w:i/>
          <w:iCs/>
        </w:rPr>
        <w:t>Conversations as a Strategy to Prevent Hate Crime: Facilitators’ Reflections</w:t>
      </w:r>
      <w:r w:rsidRPr="004844B8">
        <w:rPr>
          <w:rFonts w:ascii="Times New Roman" w:hAnsi="Times New Roman" w:cs="Times New Roman"/>
        </w:rPr>
        <w:t xml:space="preserve"> (2025), </w:t>
      </w:r>
      <w:hyperlink r:id="rId22" w:history="1">
        <w:r w:rsidRPr="004844B8">
          <w:rPr>
            <w:rStyle w:val="Hyperlink"/>
            <w:rFonts w:ascii="Times New Roman" w:hAnsi="Times New Roman" w:cs="Times New Roman"/>
          </w:rPr>
          <w:t>https://doi.org/10.1177/02697580251340991</w:t>
        </w:r>
      </w:hyperlink>
      <w:r w:rsidRPr="004844B8">
        <w:rPr>
          <w:rFonts w:ascii="Times New Roman" w:hAnsi="Times New Roman" w:cs="Times New Roman"/>
        </w:rPr>
        <w:t xml:space="preserve">. </w:t>
      </w:r>
      <w:r w:rsidRPr="004844B8">
        <w:rPr>
          <w:rFonts w:ascii="Times New Roman" w:hAnsi="Times New Roman" w:cs="Times New Roman"/>
        </w:rPr>
        <w:tab/>
        <w:t xml:space="preserve"> </w:t>
      </w:r>
    </w:p>
  </w:footnote>
  <w:footnote w:id="20">
    <w:p w14:paraId="7A17BAB0" w14:textId="3F58C856" w:rsidR="003F6BE2" w:rsidRPr="004844B8" w:rsidRDefault="003F6BE2"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E53E0C" w:rsidRPr="004844B8">
        <w:rPr>
          <w:rFonts w:ascii="Times New Roman" w:hAnsi="Times New Roman" w:cs="Times New Roman"/>
        </w:rPr>
        <w:t xml:space="preserve">Lawyers Committee for Civil Rights Under Law &amp; the International Ass’n of Chiefs of Police (IACP), </w:t>
      </w:r>
      <w:r w:rsidR="00E53E0C" w:rsidRPr="004844B8">
        <w:rPr>
          <w:rFonts w:ascii="Times New Roman" w:hAnsi="Times New Roman" w:cs="Times New Roman"/>
          <w:i/>
          <w:iCs/>
        </w:rPr>
        <w:t>Action Agenda for Community Organizations and Law Enforcement to Enhance the Response to Hate Crimes</w:t>
      </w:r>
      <w:r w:rsidR="00E53E0C" w:rsidRPr="004844B8">
        <w:rPr>
          <w:rFonts w:ascii="Times New Roman" w:hAnsi="Times New Roman" w:cs="Times New Roman"/>
        </w:rPr>
        <w:t xml:space="preserve"> (2019), </w:t>
      </w:r>
      <w:hyperlink r:id="rId23" w:history="1">
        <w:r w:rsidR="00E53E0C" w:rsidRPr="004844B8">
          <w:rPr>
            <w:rStyle w:val="Hyperlink"/>
            <w:rFonts w:ascii="Times New Roman" w:hAnsi="Times New Roman" w:cs="Times New Roman"/>
          </w:rPr>
          <w:t>https://lawyerscommittee.org/wp-content/uploads/2019/04/IACP.pdf</w:t>
        </w:r>
      </w:hyperlink>
      <w:r w:rsidR="00E53E0C" w:rsidRPr="004844B8">
        <w:rPr>
          <w:rFonts w:ascii="Times New Roman" w:hAnsi="Times New Roman" w:cs="Times New Roman"/>
        </w:rPr>
        <w:t>.</w:t>
      </w:r>
    </w:p>
  </w:footnote>
  <w:footnote w:id="21">
    <w:p w14:paraId="117AFCA2" w14:textId="77777777" w:rsidR="009130A6" w:rsidRPr="004844B8" w:rsidRDefault="009130A6" w:rsidP="00B27E91">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Pr="004844B8">
        <w:rPr>
          <w:rFonts w:ascii="Times New Roman" w:hAnsi="Times New Roman" w:cs="Times New Roman"/>
          <w:i/>
          <w:iCs/>
        </w:rPr>
        <w:t>See, e.g.</w:t>
      </w:r>
      <w:r w:rsidRPr="004844B8">
        <w:rPr>
          <w:rFonts w:ascii="Times New Roman" w:hAnsi="Times New Roman" w:cs="Times New Roman"/>
        </w:rPr>
        <w:t xml:space="preserve">, U.S. Federal Bureau of Investigation, </w:t>
      </w:r>
      <w:r w:rsidRPr="004844B8">
        <w:rPr>
          <w:rFonts w:ascii="Times New Roman" w:hAnsi="Times New Roman" w:cs="Times New Roman"/>
          <w:i/>
          <w:iCs/>
        </w:rPr>
        <w:t>Community Outreach Seeks to Improve Hate Crime Reporting</w:t>
      </w:r>
      <w:r w:rsidRPr="004844B8">
        <w:rPr>
          <w:rFonts w:ascii="Times New Roman" w:hAnsi="Times New Roman" w:cs="Times New Roman"/>
        </w:rPr>
        <w:t xml:space="preserve"> (Feb. 3, 2022), </w:t>
      </w:r>
      <w:hyperlink r:id="rId24" w:tgtFrame="_new" w:history="1">
        <w:r w:rsidRPr="004844B8">
          <w:rPr>
            <w:rStyle w:val="Hyperlink"/>
            <w:rFonts w:ascii="Times New Roman" w:hAnsi="Times New Roman" w:cs="Times New Roman"/>
          </w:rPr>
          <w:t>https://www.fbi.gov/news/stories/community-outreach-seeks-to-improve-hate-crime-reporting-020322</w:t>
        </w:r>
      </w:hyperlink>
      <w:r w:rsidRPr="004844B8">
        <w:rPr>
          <w:rFonts w:ascii="Times New Roman" w:hAnsi="Times New Roman" w:cs="Times New Roman"/>
        </w:rPr>
        <w:t xml:space="preserve">; </w:t>
      </w:r>
      <w:r w:rsidRPr="004844B8">
        <w:rPr>
          <w:rFonts w:ascii="Times New Roman" w:hAnsi="Times New Roman" w:cs="Times New Roman"/>
          <w:i/>
          <w:iCs/>
        </w:rPr>
        <w:t xml:space="preserve">see also </w:t>
      </w:r>
      <w:r w:rsidRPr="004844B8">
        <w:rPr>
          <w:rFonts w:ascii="Times New Roman" w:hAnsi="Times New Roman" w:cs="Times New Roman"/>
        </w:rPr>
        <w:t xml:space="preserve">Carolina Navarro, </w:t>
      </w:r>
      <w:r w:rsidRPr="004844B8">
        <w:rPr>
          <w:rFonts w:ascii="Times New Roman" w:hAnsi="Times New Roman" w:cs="Times New Roman"/>
          <w:i/>
          <w:iCs/>
        </w:rPr>
        <w:t>Training Module:</w:t>
      </w:r>
      <w:r w:rsidRPr="004844B8">
        <w:rPr>
          <w:rFonts w:ascii="Times New Roman" w:hAnsi="Times New Roman" w:cs="Times New Roman"/>
        </w:rPr>
        <w:t xml:space="preserve"> </w:t>
      </w:r>
      <w:r w:rsidRPr="004844B8">
        <w:rPr>
          <w:rFonts w:ascii="Times New Roman" w:hAnsi="Times New Roman" w:cs="Times New Roman"/>
          <w:i/>
          <w:iCs/>
        </w:rPr>
        <w:t>Hate Crime Reporting Barriers: Why Victims of Hate-Related Incidents Are Reluctant to Report</w:t>
      </w:r>
      <w:r w:rsidRPr="004844B8">
        <w:rPr>
          <w:rFonts w:ascii="Times New Roman" w:hAnsi="Times New Roman" w:cs="Times New Roman"/>
        </w:rPr>
        <w:t xml:space="preserve">, Tackling Hate, </w:t>
      </w:r>
      <w:hyperlink r:id="rId25" w:tgtFrame="_new" w:history="1">
        <w:r w:rsidRPr="004844B8">
          <w:rPr>
            <w:rStyle w:val="Hyperlink"/>
            <w:rFonts w:ascii="Times New Roman" w:hAnsi="Times New Roman" w:cs="Times New Roman"/>
          </w:rPr>
          <w:t>https://tacklinghate.org/trainingmodule/hate-crime-reporting-barriers-why-victims-of-hate-related-incidents-are-reluctant-to-report2</w:t>
        </w:r>
      </w:hyperlink>
      <w:r w:rsidRPr="004844B8">
        <w:rPr>
          <w:rFonts w:ascii="Times New Roman" w:hAnsi="Times New Roman" w:cs="Times New Roman"/>
        </w:rPr>
        <w:t xml:space="preserve"> (accessed Mar. 30, 2026); Gov’t of Scotland, U.K., </w:t>
      </w:r>
      <w:r w:rsidRPr="004844B8">
        <w:rPr>
          <w:rFonts w:ascii="Times New Roman" w:hAnsi="Times New Roman" w:cs="Times New Roman"/>
          <w:i/>
          <w:iCs/>
        </w:rPr>
        <w:t>Understanding and Tackling Barriers to Reporting Hate Crime: Evidence Review</w:t>
      </w:r>
      <w:r w:rsidRPr="004844B8">
        <w:rPr>
          <w:rFonts w:ascii="Times New Roman" w:hAnsi="Times New Roman" w:cs="Times New Roman"/>
        </w:rPr>
        <w:t xml:space="preserve"> (Feb. 17, 2026), </w:t>
      </w:r>
      <w:hyperlink r:id="rId26" w:tgtFrame="_new" w:history="1">
        <w:r w:rsidRPr="004844B8">
          <w:rPr>
            <w:rStyle w:val="Hyperlink"/>
            <w:rFonts w:ascii="Times New Roman" w:hAnsi="Times New Roman" w:cs="Times New Roman"/>
          </w:rPr>
          <w:t>https://www.gov.scot/publications/understanding-tackling-barriers-reporting-hate-crime-evidence-review/pages/5/</w:t>
        </w:r>
      </w:hyperlink>
      <w:r w:rsidRPr="004844B8">
        <w:rPr>
          <w:rFonts w:ascii="Times New Roman" w:hAnsi="Times New Roman" w:cs="Times New Roman"/>
        </w:rPr>
        <w:t xml:space="preserve">. </w:t>
      </w:r>
    </w:p>
  </w:footnote>
  <w:footnote w:id="22">
    <w:p w14:paraId="63E69311" w14:textId="73C1FA5A" w:rsidR="00641205" w:rsidRDefault="00641205" w:rsidP="00B27E91">
      <w:pPr>
        <w:pStyle w:val="FootnoteText"/>
        <w:tabs>
          <w:tab w:val="left" w:pos="90"/>
        </w:tabs>
      </w:pPr>
      <w:r>
        <w:rPr>
          <w:rStyle w:val="FootnoteReference"/>
        </w:rPr>
        <w:footnoteRef/>
      </w:r>
      <w:r>
        <w:t xml:space="preserve"> </w:t>
      </w:r>
      <w:r w:rsidRPr="004844B8">
        <w:rPr>
          <w:rFonts w:ascii="Times New Roman" w:hAnsi="Times New Roman" w:cs="Times New Roman"/>
        </w:rPr>
        <w:t xml:space="preserve">Grace Kena &amp; Alexandra Thompson </w:t>
      </w:r>
      <w:r w:rsidRPr="004844B8">
        <w:rPr>
          <w:rFonts w:ascii="Times New Roman" w:hAnsi="Times New Roman" w:cs="Times New Roman"/>
          <w:i/>
          <w:iCs/>
        </w:rPr>
        <w:t xml:space="preserve">Hate Crime Victimization, 2005-2019 </w:t>
      </w:r>
      <w:r w:rsidRPr="004844B8">
        <w:rPr>
          <w:rFonts w:ascii="Times New Roman" w:hAnsi="Times New Roman" w:cs="Times New Roman"/>
        </w:rPr>
        <w:t xml:space="preserve">(Sept. 2021), </w:t>
      </w:r>
      <w:hyperlink r:id="rId27" w:history="1">
        <w:r w:rsidRPr="004844B8">
          <w:rPr>
            <w:rStyle w:val="Hyperlink"/>
            <w:rFonts w:ascii="Times New Roman" w:hAnsi="Times New Roman" w:cs="Times New Roman"/>
          </w:rPr>
          <w:t>https://ovc.ojp.gov/library/publications/hate-crime-victimization-2005-2019</w:t>
        </w:r>
      </w:hyperlink>
      <w:r w:rsidRPr="004844B8">
        <w:rPr>
          <w:rFonts w:ascii="Times New Roman" w:hAnsi="Times New Roman" w:cs="Times New Roman"/>
        </w:rPr>
        <w:t>.</w:t>
      </w:r>
    </w:p>
  </w:footnote>
  <w:footnote w:id="23">
    <w:p w14:paraId="5A623E42" w14:textId="55FEAFBD" w:rsidR="00641205" w:rsidRDefault="00641205" w:rsidP="009C191F">
      <w:pPr>
        <w:pStyle w:val="FootnoteText"/>
        <w:tabs>
          <w:tab w:val="left" w:pos="90"/>
        </w:tabs>
      </w:pPr>
      <w:r>
        <w:rPr>
          <w:rStyle w:val="FootnoteReference"/>
        </w:rPr>
        <w:footnoteRef/>
      </w:r>
      <w:r>
        <w:t xml:space="preserve"> </w:t>
      </w:r>
      <w:r w:rsidRPr="004844B8">
        <w:rPr>
          <w:rFonts w:ascii="Times New Roman" w:hAnsi="Times New Roman" w:cs="Times New Roman"/>
        </w:rPr>
        <w:t xml:space="preserve">NYC Commission on Human Rights (CCHR), Xenophobia, Islamophobia, and Anti-Semitism in NYC Leading Up To and Following the 2016 Presidential Election (2018), </w:t>
      </w:r>
      <w:hyperlink r:id="rId28" w:history="1">
        <w:r w:rsidRPr="004844B8">
          <w:rPr>
            <w:rStyle w:val="Hyperlink"/>
            <w:rFonts w:ascii="Times New Roman" w:hAnsi="Times New Roman" w:cs="Times New Roman"/>
          </w:rPr>
          <w:t>https://www.nyc.gov/assets/cchr/downloads/pdf/publications/MASAJS_Report.pdf</w:t>
        </w:r>
      </w:hyperlink>
      <w:r w:rsidRPr="004844B8">
        <w:rPr>
          <w:rFonts w:ascii="Times New Roman" w:hAnsi="Times New Roman" w:cs="Times New Roman"/>
        </w:rPr>
        <w:t>.</w:t>
      </w:r>
    </w:p>
  </w:footnote>
  <w:footnote w:id="24">
    <w:p w14:paraId="67A45456" w14:textId="51BE08E6" w:rsidR="00641205" w:rsidRDefault="00641205" w:rsidP="009C191F">
      <w:pPr>
        <w:pStyle w:val="FootnoteText"/>
        <w:tabs>
          <w:tab w:val="left" w:pos="90"/>
        </w:tabs>
      </w:pPr>
      <w:r>
        <w:rPr>
          <w:rStyle w:val="FootnoteReference"/>
        </w:rPr>
        <w:footnoteRef/>
      </w:r>
      <w:r>
        <w:t xml:space="preserve"> </w:t>
      </w:r>
      <w:r w:rsidRPr="004844B8">
        <w:rPr>
          <w:rFonts w:ascii="Times New Roman" w:hAnsi="Times New Roman" w:cs="Times New Roman"/>
          <w:i/>
          <w:iCs/>
        </w:rPr>
        <w:t xml:space="preserve">See </w:t>
      </w:r>
      <w:r w:rsidRPr="004844B8">
        <w:rPr>
          <w:rFonts w:ascii="Times New Roman" w:hAnsi="Times New Roman" w:cs="Times New Roman"/>
        </w:rPr>
        <w:t>Aimee McPhail &amp; Neal Palmer,</w:t>
      </w:r>
      <w:r w:rsidRPr="004844B8">
        <w:rPr>
          <w:rFonts w:ascii="Times New Roman" w:hAnsi="Times New Roman" w:cs="Times New Roman"/>
          <w:i/>
          <w:iCs/>
        </w:rPr>
        <w:t xml:space="preserve"> Tapping into Community-Based Organizations to Close the Knowledge Gap on Hate Crimes Project Updates</w:t>
      </w:r>
      <w:r w:rsidRPr="004844B8">
        <w:rPr>
          <w:rFonts w:ascii="Times New Roman" w:hAnsi="Times New Roman" w:cs="Times New Roman"/>
        </w:rPr>
        <w:t xml:space="preserve">, Mar 12, 2025, </w:t>
      </w:r>
      <w:hyperlink r:id="rId29" w:history="1">
        <w:r w:rsidRPr="004844B8">
          <w:rPr>
            <w:rStyle w:val="Hyperlink"/>
            <w:rFonts w:ascii="Times New Roman" w:hAnsi="Times New Roman" w:cs="Times New Roman"/>
          </w:rPr>
          <w:t>https://islg.cuny.edu/blog/local-organizations-prevent-hate-crimes</w:t>
        </w:r>
      </w:hyperlink>
      <w:r w:rsidRPr="004844B8">
        <w:rPr>
          <w:rFonts w:ascii="Times New Roman" w:hAnsi="Times New Roman" w:cs="Times New Roman"/>
        </w:rPr>
        <w:t>.</w:t>
      </w:r>
    </w:p>
  </w:footnote>
  <w:footnote w:id="25">
    <w:p w14:paraId="5CE02162" w14:textId="77777777" w:rsidR="00DD72E3" w:rsidRPr="004844B8" w:rsidRDefault="00DD72E3" w:rsidP="009C191F">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The 3 programs under this pillar are the P.A.T.H. Forward Initiative, which funds community organizations to provide culturally responsive programs, outreach, and direct support services; partnerships with 5 additional grassroots organizations that provide anti-hate and -bias programming and community building activities; and the 7-on-7 Unity in the Community program, which connects communities along neighborhoods sharing the 7 line transit corridor. NYC Office for the Prevention of Hate Crime, </w:t>
      </w:r>
      <w:r w:rsidRPr="004844B8">
        <w:rPr>
          <w:rFonts w:ascii="Times New Roman" w:hAnsi="Times New Roman" w:cs="Times New Roman"/>
          <w:i/>
          <w:iCs/>
        </w:rPr>
        <w:t>Annual Report 2025</w:t>
      </w:r>
      <w:r w:rsidRPr="004844B8">
        <w:rPr>
          <w:rFonts w:ascii="Times New Roman" w:hAnsi="Times New Roman" w:cs="Times New Roman"/>
        </w:rPr>
        <w:t xml:space="preserve"> (March 2026), </w:t>
      </w:r>
      <w:r w:rsidRPr="004844B8">
        <w:rPr>
          <w:rFonts w:ascii="Times New Roman" w:hAnsi="Times New Roman" w:cs="Times New Roman"/>
          <w:i/>
          <w:iCs/>
        </w:rPr>
        <w:t>available at</w:t>
      </w:r>
      <w:r w:rsidRPr="004844B8">
        <w:rPr>
          <w:rFonts w:ascii="Times New Roman" w:hAnsi="Times New Roman" w:cs="Times New Roman"/>
        </w:rPr>
        <w:t xml:space="preserve"> </w:t>
      </w:r>
      <w:hyperlink r:id="rId30" w:history="1">
        <w:r w:rsidRPr="004844B8">
          <w:rPr>
            <w:rStyle w:val="Hyperlink"/>
            <w:rFonts w:ascii="Times New Roman" w:hAnsi="Times New Roman" w:cs="Times New Roman"/>
          </w:rPr>
          <w:t>https://criminaljustice.cityofnewyork.us/wp-content/uploads/2026/03/OPHC-CY-2025-Annual-Report.pdf</w:t>
        </w:r>
      </w:hyperlink>
      <w:r w:rsidRPr="004844B8">
        <w:rPr>
          <w:rFonts w:ascii="Times New Roman" w:hAnsi="Times New Roman" w:cs="Times New Roman"/>
        </w:rPr>
        <w:t xml:space="preserve">. </w:t>
      </w:r>
    </w:p>
  </w:footnote>
  <w:footnote w:id="26">
    <w:p w14:paraId="1D6DA05E" w14:textId="77777777" w:rsidR="00DD72E3" w:rsidRPr="004844B8" w:rsidRDefault="00DD72E3" w:rsidP="009C191F">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Pr="004844B8">
        <w:rPr>
          <w:rFonts w:ascii="Times New Roman" w:hAnsi="Times New Roman" w:cs="Times New Roman"/>
          <w:i/>
          <w:iCs/>
        </w:rPr>
        <w:t xml:space="preserve">See </w:t>
      </w:r>
      <w:r w:rsidRPr="004844B8">
        <w:rPr>
          <w:rFonts w:ascii="Times New Roman" w:hAnsi="Times New Roman" w:cs="Times New Roman"/>
        </w:rPr>
        <w:t xml:space="preserve">NYC Mayor’s Office of Faith-Based and Community Partnerships, “About OFCP,” </w:t>
      </w:r>
      <w:hyperlink r:id="rId31" w:history="1">
        <w:r w:rsidRPr="004844B8">
          <w:rPr>
            <w:rStyle w:val="Hyperlink"/>
            <w:rFonts w:ascii="Times New Roman" w:hAnsi="Times New Roman" w:cs="Times New Roman"/>
          </w:rPr>
          <w:t>https://www.nyc.gov/site/cfcp/about/about.page</w:t>
        </w:r>
      </w:hyperlink>
      <w:r w:rsidRPr="004844B8">
        <w:rPr>
          <w:rFonts w:ascii="Times New Roman" w:hAnsi="Times New Roman" w:cs="Times New Roman"/>
        </w:rPr>
        <w:t xml:space="preserve">. </w:t>
      </w:r>
    </w:p>
  </w:footnote>
  <w:footnote w:id="27">
    <w:p w14:paraId="11AE01FB" w14:textId="77777777" w:rsidR="00DD72E3" w:rsidRPr="004844B8" w:rsidRDefault="00DD72E3" w:rsidP="009C191F">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Mayor’s Office To Combat Antisemitism (MOCA),</w:t>
      </w:r>
      <w:r w:rsidRPr="004844B8">
        <w:rPr>
          <w:rFonts w:ascii="Times New Roman" w:hAnsi="Times New Roman" w:cs="Times New Roman"/>
          <w:i/>
          <w:iCs/>
        </w:rPr>
        <w:t xml:space="preserve"> 2025 REPORT</w:t>
      </w:r>
      <w:r w:rsidRPr="004844B8">
        <w:rPr>
          <w:rFonts w:ascii="Times New Roman" w:hAnsi="Times New Roman" w:cs="Times New Roman"/>
        </w:rPr>
        <w:t xml:space="preserve">, </w:t>
      </w:r>
      <w:hyperlink r:id="rId32" w:history="1">
        <w:r w:rsidRPr="004844B8">
          <w:rPr>
            <w:rStyle w:val="Hyperlink"/>
            <w:rFonts w:ascii="Times New Roman" w:hAnsi="Times New Roman" w:cs="Times New Roman"/>
          </w:rPr>
          <w:t>https://www.nyc.gov/content/dam/nycgov/mayors-office/downloads/pdf/press-releases/2025/MOCA-Report-2025.pdf</w:t>
        </w:r>
      </w:hyperlink>
      <w:r w:rsidRPr="004844B8">
        <w:rPr>
          <w:rFonts w:ascii="Times New Roman" w:hAnsi="Times New Roman" w:cs="Times New Roman"/>
        </w:rPr>
        <w:t xml:space="preserve">. </w:t>
      </w:r>
    </w:p>
  </w:footnote>
  <w:footnote w:id="28">
    <w:p w14:paraId="4F88E2D1" w14:textId="77777777" w:rsidR="00373909" w:rsidRPr="004844B8" w:rsidRDefault="00373909" w:rsidP="009C191F">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NYC Office for the Prevention of Hate Crimes, Home Page, </w:t>
      </w:r>
      <w:hyperlink r:id="rId33" w:history="1">
        <w:r w:rsidRPr="004844B8">
          <w:rPr>
            <w:rStyle w:val="Hyperlink"/>
            <w:rFonts w:ascii="Times New Roman" w:hAnsi="Times New Roman" w:cs="Times New Roman"/>
          </w:rPr>
          <w:t>https://www.nyc.gov/site/stophate/index.page</w:t>
        </w:r>
      </w:hyperlink>
      <w:r w:rsidRPr="004844B8">
        <w:rPr>
          <w:rFonts w:ascii="Times New Roman" w:hAnsi="Times New Roman" w:cs="Times New Roman"/>
        </w:rPr>
        <w:t xml:space="preserve"> (visited Jan. 15, 2026). </w:t>
      </w:r>
    </w:p>
  </w:footnote>
  <w:footnote w:id="29">
    <w:p w14:paraId="517242B1" w14:textId="77777777" w:rsidR="00373909" w:rsidRPr="004844B8" w:rsidRDefault="00373909" w:rsidP="009C191F">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Committee on Public Safety, </w:t>
      </w:r>
      <w:r w:rsidRPr="004844B8">
        <w:rPr>
          <w:rFonts w:ascii="Times New Roman" w:hAnsi="Times New Roman" w:cs="Times New Roman"/>
          <w:i/>
          <w:iCs/>
        </w:rPr>
        <w:t>Oversight Hearing – Preventing Hate Crimes in NYC</w:t>
      </w:r>
      <w:r w:rsidRPr="004844B8">
        <w:rPr>
          <w:rFonts w:ascii="Times New Roman" w:hAnsi="Times New Roman" w:cs="Times New Roman"/>
        </w:rPr>
        <w:t xml:space="preserve">, Nov. 19, 2018, </w:t>
      </w:r>
      <w:hyperlink r:id="rId34" w:history="1">
        <w:r w:rsidRPr="004844B8">
          <w:rPr>
            <w:rStyle w:val="Hyperlink"/>
            <w:rFonts w:ascii="Times New Roman" w:hAnsi="Times New Roman" w:cs="Times New Roman"/>
          </w:rPr>
          <w:t>https://legistar.council.nyc.gov/MeetingDetail.aspx?ID=647576&amp;GUID=4CEC7DE9-5166-4836-87DB-A844EAC478F4&amp;Options=info|&amp;Search=</w:t>
        </w:r>
      </w:hyperlink>
      <w:r w:rsidRPr="004844B8">
        <w:rPr>
          <w:rFonts w:ascii="Times New Roman" w:hAnsi="Times New Roman" w:cs="Times New Roman"/>
        </w:rPr>
        <w:t xml:space="preserve">. </w:t>
      </w:r>
      <w:r w:rsidRPr="004844B8">
        <w:rPr>
          <w:rFonts w:ascii="Times New Roman" w:hAnsi="Times New Roman" w:cs="Times New Roman"/>
          <w:i/>
          <w:iCs/>
        </w:rPr>
        <w:t>See generally</w:t>
      </w:r>
      <w:r w:rsidRPr="004844B8">
        <w:rPr>
          <w:rFonts w:ascii="Times New Roman" w:hAnsi="Times New Roman" w:cs="Times New Roman"/>
        </w:rPr>
        <w:t xml:space="preserve"> Southern Poverty Law Center, </w:t>
      </w:r>
      <w:r w:rsidRPr="004844B8">
        <w:rPr>
          <w:rFonts w:ascii="Times New Roman" w:hAnsi="Times New Roman" w:cs="Times New Roman"/>
          <w:i/>
          <w:iCs/>
        </w:rPr>
        <w:t>Hate groups reach record high</w:t>
      </w:r>
      <w:r w:rsidRPr="004844B8">
        <w:rPr>
          <w:rFonts w:ascii="Times New Roman" w:hAnsi="Times New Roman" w:cs="Times New Roman"/>
        </w:rPr>
        <w:t xml:space="preserve">, Feb. 19, 2019 (reporting the third straight year of a rise), </w:t>
      </w:r>
      <w:hyperlink r:id="rId35" w:history="1">
        <w:r w:rsidRPr="004844B8">
          <w:rPr>
            <w:rStyle w:val="Hyperlink"/>
            <w:rFonts w:ascii="Times New Roman" w:hAnsi="Times New Roman" w:cs="Times New Roman"/>
          </w:rPr>
          <w:t>https://www.splcenter.org/resources/stories/hate-groups-reach-record-high/</w:t>
        </w:r>
      </w:hyperlink>
      <w:r w:rsidRPr="004844B8">
        <w:rPr>
          <w:rFonts w:ascii="Times New Roman" w:hAnsi="Times New Roman" w:cs="Times New Roman"/>
        </w:rPr>
        <w:t xml:space="preserve">; N.Y. Times, </w:t>
      </w:r>
      <w:r w:rsidRPr="004844B8">
        <w:rPr>
          <w:rFonts w:ascii="Times New Roman" w:hAnsi="Times New Roman" w:cs="Times New Roman"/>
          <w:i/>
          <w:iCs/>
        </w:rPr>
        <w:t>Swastikas and Burning Pride Flags: Hate Crimes Spike in N.Y.</w:t>
      </w:r>
      <w:r w:rsidRPr="004844B8">
        <w:rPr>
          <w:rFonts w:ascii="Times New Roman" w:hAnsi="Times New Roman" w:cs="Times New Roman"/>
        </w:rPr>
        <w:t xml:space="preserve">, June 5, 2019, </w:t>
      </w:r>
      <w:hyperlink r:id="rId36" w:history="1">
        <w:r w:rsidRPr="004844B8">
          <w:rPr>
            <w:rStyle w:val="Hyperlink"/>
            <w:rFonts w:ascii="Times New Roman" w:hAnsi="Times New Roman" w:cs="Times New Roman"/>
          </w:rPr>
          <w:t>https://www.nytimes.com/2019/06/05/nyregion/hate-crimes-rise-nyc.html</w:t>
        </w:r>
      </w:hyperlink>
      <w:r w:rsidRPr="004844B8">
        <w:rPr>
          <w:rFonts w:ascii="Times New Roman" w:hAnsi="Times New Roman" w:cs="Times New Roman"/>
        </w:rPr>
        <w:t xml:space="preserve">. </w:t>
      </w:r>
    </w:p>
  </w:footnote>
  <w:footnote w:id="30">
    <w:p w14:paraId="2775672E" w14:textId="77777777" w:rsidR="00373909" w:rsidRPr="004844B8" w:rsidRDefault="00373909" w:rsidP="009C191F">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NYC Office for the Prevention of Hate Crimes, “Meet the Team,” </w:t>
      </w:r>
      <w:hyperlink r:id="rId37" w:history="1">
        <w:r w:rsidRPr="004844B8">
          <w:rPr>
            <w:rStyle w:val="Hyperlink"/>
            <w:rFonts w:ascii="Times New Roman" w:hAnsi="Times New Roman" w:cs="Times New Roman"/>
          </w:rPr>
          <w:t>https://www.nyc.gov/site/stophate/about/meet-the-team.page</w:t>
        </w:r>
      </w:hyperlink>
      <w:r w:rsidRPr="004844B8">
        <w:rPr>
          <w:rFonts w:ascii="Times New Roman" w:hAnsi="Times New Roman" w:cs="Times New Roman"/>
        </w:rPr>
        <w:t xml:space="preserve"> (visited Jan. 15, 2026).  </w:t>
      </w:r>
    </w:p>
  </w:footnote>
  <w:footnote w:id="31">
    <w:p w14:paraId="5E04123F" w14:textId="77777777" w:rsidR="00373909" w:rsidRPr="004844B8" w:rsidRDefault="00373909"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Available at </w:t>
      </w:r>
      <w:hyperlink r:id="rId38" w:history="1">
        <w:r w:rsidRPr="004844B8">
          <w:rPr>
            <w:rStyle w:val="Hyperlink"/>
            <w:rFonts w:ascii="Times New Roman" w:hAnsi="Times New Roman" w:cs="Times New Roman"/>
          </w:rPr>
          <w:t>https://www.nyc.gov/mayors-office/news/2026/03/executive-order-no--15</w:t>
        </w:r>
      </w:hyperlink>
      <w:r w:rsidRPr="004844B8">
        <w:rPr>
          <w:rFonts w:ascii="Times New Roman" w:hAnsi="Times New Roman" w:cs="Times New Roman"/>
        </w:rPr>
        <w:t xml:space="preserve">. </w:t>
      </w:r>
    </w:p>
  </w:footnote>
  <w:footnote w:id="32">
    <w:p w14:paraId="5D3CE01D" w14:textId="77777777" w:rsidR="00373909" w:rsidRPr="004844B8" w:rsidRDefault="00373909"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Charter § 20-g(b)(2).</w:t>
      </w:r>
    </w:p>
  </w:footnote>
  <w:footnote w:id="33">
    <w:p w14:paraId="036EA197" w14:textId="77777777" w:rsidR="00373909" w:rsidRPr="004844B8" w:rsidRDefault="00373909" w:rsidP="00641205">
      <w:pPr>
        <w:pStyle w:val="FootnoteText"/>
        <w:tabs>
          <w:tab w:val="left" w:pos="90"/>
        </w:tabs>
        <w:rPr>
          <w:rFonts w:ascii="Times New Roman" w:hAnsi="Times New Roman" w:cs="Times New Roman"/>
          <w:i/>
          <w:iCs/>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Pr="004844B8">
        <w:rPr>
          <w:rFonts w:ascii="Times New Roman" w:hAnsi="Times New Roman" w:cs="Times New Roman"/>
          <w:i/>
          <w:iCs/>
        </w:rPr>
        <w:t xml:space="preserve">See generally </w:t>
      </w:r>
      <w:r w:rsidRPr="004844B8">
        <w:rPr>
          <w:rFonts w:ascii="Times New Roman" w:hAnsi="Times New Roman" w:cs="Times New Roman"/>
        </w:rPr>
        <w:t xml:space="preserve">Office for the Prevention of Hate Crimes, 2024 Annual Report, available at </w:t>
      </w:r>
      <w:hyperlink r:id="rId39">
        <w:r w:rsidRPr="004844B8">
          <w:rPr>
            <w:rStyle w:val="Hyperlink"/>
            <w:rFonts w:ascii="Times New Roman" w:hAnsi="Times New Roman" w:cs="Times New Roman"/>
          </w:rPr>
          <w:t>https://a860-gpp.nyc.gov/concern/parent/hh63t0983/file_sets/br86b765h.</w:t>
        </w:r>
      </w:hyperlink>
      <w:r w:rsidRPr="004844B8">
        <w:rPr>
          <w:rFonts w:ascii="Times New Roman" w:hAnsi="Times New Roman" w:cs="Times New Roman"/>
        </w:rPr>
        <w:t xml:space="preserve"> </w:t>
      </w:r>
    </w:p>
  </w:footnote>
  <w:footnote w:id="34">
    <w:p w14:paraId="4639C44B" w14:textId="77777777" w:rsidR="00373909" w:rsidRPr="004844B8" w:rsidRDefault="00373909" w:rsidP="00641205">
      <w:pPr>
        <w:pStyle w:val="FootnoteText"/>
        <w:tabs>
          <w:tab w:val="left" w:pos="90"/>
        </w:tabs>
        <w:rPr>
          <w:rFonts w:ascii="Times New Roman" w:hAnsi="Times New Roman" w:cs="Times New Roman"/>
          <w:i/>
          <w:iCs/>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Pr="004844B8">
        <w:rPr>
          <w:rFonts w:ascii="Times New Roman" w:hAnsi="Times New Roman" w:cs="Times New Roman"/>
          <w:i/>
          <w:iCs/>
        </w:rPr>
        <w:t>See, e.g.</w:t>
      </w:r>
      <w:r w:rsidRPr="004844B8">
        <w:rPr>
          <w:rFonts w:ascii="Times New Roman" w:hAnsi="Times New Roman" w:cs="Times New Roman"/>
        </w:rPr>
        <w:t xml:space="preserve">, NYC Office of Crim. J., Press Release: New York City Awards 10 Innovators Community Project Grants to Prevent and Address Bias and Hate, May 2, 2025, </w:t>
      </w:r>
      <w:hyperlink r:id="rId40">
        <w:r w:rsidRPr="004844B8">
          <w:rPr>
            <w:rStyle w:val="Hyperlink"/>
            <w:rFonts w:ascii="Times New Roman" w:hAnsi="Times New Roman" w:cs="Times New Roman"/>
          </w:rPr>
          <w:t>https://criminaljustice.cityofnewyork.us/press-release/new-york-city-awards-10-innovators-community-project-grants-to-prevent-and-address-bias-and-hate/.</w:t>
        </w:r>
      </w:hyperlink>
      <w:r w:rsidRPr="004844B8">
        <w:rPr>
          <w:rFonts w:ascii="Times New Roman" w:hAnsi="Times New Roman" w:cs="Times New Roman"/>
        </w:rPr>
        <w:t xml:space="preserve">  </w:t>
      </w:r>
    </w:p>
  </w:footnote>
  <w:footnote w:id="35">
    <w:p w14:paraId="01378118" w14:textId="6A595B59" w:rsidR="0095723D" w:rsidRPr="004844B8" w:rsidRDefault="0095723D"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w:t>
      </w:r>
      <w:r w:rsidR="00FA0136" w:rsidRPr="004844B8">
        <w:rPr>
          <w:rFonts w:ascii="Times New Roman" w:hAnsi="Times New Roman" w:cs="Times New Roman"/>
        </w:rPr>
        <w:t xml:space="preserve"> 2025, See: </w:t>
      </w:r>
      <w:hyperlink r:id="rId41" w:history="1">
        <w:r w:rsidR="00FA0136" w:rsidRPr="004844B8">
          <w:rPr>
            <w:rStyle w:val="Hyperlink"/>
            <w:rFonts w:ascii="Times New Roman" w:hAnsi="Times New Roman" w:cs="Times New Roman"/>
          </w:rPr>
          <w:t>https://a860-gpp.nyc.gov/concern/file_sets/q237hx68z</w:t>
        </w:r>
      </w:hyperlink>
      <w:r w:rsidR="00FA0136" w:rsidRPr="004844B8">
        <w:rPr>
          <w:rFonts w:ascii="Times New Roman" w:hAnsi="Times New Roman" w:cs="Times New Roman"/>
        </w:rPr>
        <w:t xml:space="preserve"> </w:t>
      </w:r>
    </w:p>
  </w:footnote>
  <w:footnote w:id="36">
    <w:p w14:paraId="6F3EAA3D" w14:textId="61257C8D" w:rsidR="00E34B2A" w:rsidRPr="004844B8" w:rsidRDefault="00E34B2A"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42" w:history="1">
        <w:r w:rsidRPr="004844B8">
          <w:rPr>
            <w:rStyle w:val="Hyperlink"/>
            <w:rFonts w:ascii="Times New Roman" w:hAnsi="Times New Roman" w:cs="Times New Roman"/>
          </w:rPr>
          <w:t>https://a860-gpp.nyc.gov/concern/file_sets/q237hx68z</w:t>
        </w:r>
      </w:hyperlink>
    </w:p>
  </w:footnote>
  <w:footnote w:id="37">
    <w:p w14:paraId="6D85C015" w14:textId="2693F81C" w:rsidR="0009297D" w:rsidRPr="004844B8" w:rsidRDefault="0009297D"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43" w:history="1">
        <w:r w:rsidRPr="004844B8">
          <w:rPr>
            <w:rStyle w:val="Hyperlink"/>
            <w:rFonts w:ascii="Times New Roman" w:hAnsi="Times New Roman" w:cs="Times New Roman"/>
          </w:rPr>
          <w:t>https://a860-gpp.nyc.gov/concern/file_sets/q237hx68z</w:t>
        </w:r>
      </w:hyperlink>
    </w:p>
  </w:footnote>
  <w:footnote w:id="38">
    <w:p w14:paraId="40BF074B" w14:textId="7E6728BB" w:rsidR="00BF37AF" w:rsidRPr="004844B8" w:rsidRDefault="00BF37A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44" w:history="1">
        <w:r w:rsidRPr="004844B8">
          <w:rPr>
            <w:rStyle w:val="Hyperlink"/>
            <w:rFonts w:ascii="Times New Roman" w:hAnsi="Times New Roman" w:cs="Times New Roman"/>
          </w:rPr>
          <w:t>https://a860-gpp.nyc.gov/concern/file_sets/q237hx68z</w:t>
        </w:r>
      </w:hyperlink>
    </w:p>
  </w:footnote>
  <w:footnote w:id="39">
    <w:p w14:paraId="4CA9722A" w14:textId="14056829" w:rsidR="00BF37AF" w:rsidRPr="004844B8" w:rsidRDefault="00BF37A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45" w:history="1">
        <w:r w:rsidRPr="004844B8">
          <w:rPr>
            <w:rStyle w:val="Hyperlink"/>
            <w:rFonts w:ascii="Times New Roman" w:hAnsi="Times New Roman" w:cs="Times New Roman"/>
          </w:rPr>
          <w:t>https://a860-gpp.nyc.gov/concern/file_sets/q237hx68z</w:t>
        </w:r>
      </w:hyperlink>
    </w:p>
  </w:footnote>
  <w:footnote w:id="40">
    <w:p w14:paraId="24877FB3" w14:textId="50190573" w:rsidR="00BF37AF" w:rsidRPr="004844B8" w:rsidRDefault="00BF37A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46" w:history="1">
        <w:r w:rsidRPr="004844B8">
          <w:rPr>
            <w:rStyle w:val="Hyperlink"/>
            <w:rFonts w:ascii="Times New Roman" w:hAnsi="Times New Roman" w:cs="Times New Roman"/>
          </w:rPr>
          <w:t>https://a860-gpp.nyc.gov/concern/file_sets/q237hx68z</w:t>
        </w:r>
      </w:hyperlink>
    </w:p>
  </w:footnote>
  <w:footnote w:id="41">
    <w:p w14:paraId="3E3566AD" w14:textId="302BB31D" w:rsidR="003730CF" w:rsidRPr="004844B8" w:rsidRDefault="003730C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47" w:history="1">
        <w:r w:rsidRPr="004844B8">
          <w:rPr>
            <w:rStyle w:val="Hyperlink"/>
            <w:rFonts w:ascii="Times New Roman" w:hAnsi="Times New Roman" w:cs="Times New Roman"/>
          </w:rPr>
          <w:t>https://a860-gpp.nyc.gov/concern/file_sets/q237hx68z</w:t>
        </w:r>
      </w:hyperlink>
    </w:p>
  </w:footnote>
  <w:footnote w:id="42">
    <w:p w14:paraId="25060E5F" w14:textId="1503FA3C" w:rsidR="003730CF" w:rsidRPr="004844B8" w:rsidRDefault="003730C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48" w:history="1">
        <w:r w:rsidRPr="004844B8">
          <w:rPr>
            <w:rStyle w:val="Hyperlink"/>
            <w:rFonts w:ascii="Times New Roman" w:hAnsi="Times New Roman" w:cs="Times New Roman"/>
          </w:rPr>
          <w:t>https://a860-gpp.nyc.gov/concern/file_sets/q237hx68z</w:t>
        </w:r>
      </w:hyperlink>
    </w:p>
  </w:footnote>
  <w:footnote w:id="43">
    <w:p w14:paraId="1E2C0158" w14:textId="02FCAF20" w:rsidR="003730CF" w:rsidRPr="004844B8" w:rsidRDefault="003730C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49" w:history="1">
        <w:r w:rsidRPr="004844B8">
          <w:rPr>
            <w:rStyle w:val="Hyperlink"/>
            <w:rFonts w:ascii="Times New Roman" w:hAnsi="Times New Roman" w:cs="Times New Roman"/>
          </w:rPr>
          <w:t>https://a860-gpp.nyc.gov/concern/file_sets/q237hx68z</w:t>
        </w:r>
      </w:hyperlink>
    </w:p>
  </w:footnote>
  <w:footnote w:id="44">
    <w:p w14:paraId="21E336B3" w14:textId="795E3618" w:rsidR="003730CF" w:rsidRPr="004844B8" w:rsidRDefault="003730C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50" w:history="1">
        <w:r w:rsidRPr="004844B8">
          <w:rPr>
            <w:rStyle w:val="Hyperlink"/>
            <w:rFonts w:ascii="Times New Roman" w:hAnsi="Times New Roman" w:cs="Times New Roman"/>
          </w:rPr>
          <w:t>https://a860-gpp.nyc.gov/concern/file_sets/q237hx68z</w:t>
        </w:r>
      </w:hyperlink>
    </w:p>
  </w:footnote>
  <w:footnote w:id="45">
    <w:p w14:paraId="4AC40399" w14:textId="6CF4A619" w:rsidR="003730CF" w:rsidRPr="004844B8" w:rsidRDefault="003730C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51" w:history="1">
        <w:r w:rsidRPr="004844B8">
          <w:rPr>
            <w:rStyle w:val="Hyperlink"/>
            <w:rFonts w:ascii="Times New Roman" w:hAnsi="Times New Roman" w:cs="Times New Roman"/>
          </w:rPr>
          <w:t>https://a860-gpp.nyc.gov/concern/file_sets/q237hx68z</w:t>
        </w:r>
      </w:hyperlink>
    </w:p>
  </w:footnote>
  <w:footnote w:id="46">
    <w:p w14:paraId="7F2A10A6" w14:textId="312711A2" w:rsidR="003A728C" w:rsidRPr="004844B8" w:rsidRDefault="003A728C"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7 on 7 – Unity in Community, OPHC. See: </w:t>
      </w:r>
      <w:hyperlink r:id="rId52" w:history="1">
        <w:r w:rsidR="00997E85" w:rsidRPr="004844B8">
          <w:rPr>
            <w:rStyle w:val="Hyperlink"/>
            <w:rFonts w:ascii="Times New Roman" w:hAnsi="Times New Roman" w:cs="Times New Roman"/>
          </w:rPr>
          <w:t>https://www.nyc.gov/site/stophate/initiatives/7-on-7-unity-in-the-community.page</w:t>
        </w:r>
      </w:hyperlink>
      <w:r w:rsidR="00997E85" w:rsidRPr="004844B8">
        <w:rPr>
          <w:rFonts w:ascii="Times New Roman" w:hAnsi="Times New Roman" w:cs="Times New Roman"/>
        </w:rPr>
        <w:t xml:space="preserve"> </w:t>
      </w:r>
    </w:p>
  </w:footnote>
  <w:footnote w:id="47">
    <w:p w14:paraId="228A3CAC" w14:textId="306815F1" w:rsidR="008D6B89" w:rsidRPr="004844B8" w:rsidRDefault="008D6B89"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A616AF" w:rsidRPr="004844B8">
        <w:rPr>
          <w:rFonts w:ascii="Times New Roman" w:hAnsi="Times New Roman" w:cs="Times New Roman"/>
        </w:rPr>
        <w:t xml:space="preserve">OPHC Annual Report 2025, See: </w:t>
      </w:r>
      <w:hyperlink r:id="rId53" w:history="1">
        <w:r w:rsidR="00A616AF" w:rsidRPr="004844B8">
          <w:rPr>
            <w:rStyle w:val="Hyperlink"/>
            <w:rFonts w:ascii="Times New Roman" w:hAnsi="Times New Roman" w:cs="Times New Roman"/>
          </w:rPr>
          <w:t>https://a860-gpp.nyc.gov/concern/file_sets/q237hx68z</w:t>
        </w:r>
      </w:hyperlink>
    </w:p>
  </w:footnote>
  <w:footnote w:id="48">
    <w:p w14:paraId="21913C4E" w14:textId="12ECA5FC" w:rsidR="005C3B45" w:rsidRPr="004844B8" w:rsidRDefault="005C3B45"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54" w:history="1">
        <w:r w:rsidRPr="004844B8">
          <w:rPr>
            <w:rStyle w:val="Hyperlink"/>
            <w:rFonts w:ascii="Times New Roman" w:hAnsi="Times New Roman" w:cs="Times New Roman"/>
          </w:rPr>
          <w:t>https://a860-gpp.nyc.gov/concern/file_sets/q237hx68z</w:t>
        </w:r>
      </w:hyperlink>
    </w:p>
  </w:footnote>
  <w:footnote w:id="49">
    <w:p w14:paraId="5C43F21B" w14:textId="37CF7F10" w:rsidR="003A61E4" w:rsidRPr="004844B8" w:rsidRDefault="003A61E4"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Annual Report 2025, See: </w:t>
      </w:r>
      <w:hyperlink r:id="rId55" w:history="1">
        <w:r w:rsidRPr="004844B8">
          <w:rPr>
            <w:rStyle w:val="Hyperlink"/>
            <w:rFonts w:ascii="Times New Roman" w:hAnsi="Times New Roman" w:cs="Times New Roman"/>
          </w:rPr>
          <w:t>https://a860-gpp.nyc.gov/concern/file_sets/q237hx68z</w:t>
        </w:r>
      </w:hyperlink>
    </w:p>
  </w:footnote>
  <w:footnote w:id="50">
    <w:p w14:paraId="1E17EDCF" w14:textId="1FD5B77D" w:rsidR="00E92DA6" w:rsidRPr="004844B8" w:rsidRDefault="00E92DA6"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E70EFB" w:rsidRPr="004844B8">
        <w:rPr>
          <w:rFonts w:ascii="Times New Roman" w:hAnsi="Times New Roman" w:cs="Times New Roman"/>
        </w:rPr>
        <w:t xml:space="preserve">Breaking Bread, Building Bonds </w:t>
      </w:r>
      <w:r w:rsidR="00984417" w:rsidRPr="004844B8">
        <w:rPr>
          <w:rFonts w:ascii="Times New Roman" w:hAnsi="Times New Roman" w:cs="Times New Roman"/>
        </w:rPr>
        <w:t xml:space="preserve">is a citywide </w:t>
      </w:r>
      <w:r w:rsidR="00756212" w:rsidRPr="004844B8">
        <w:rPr>
          <w:rFonts w:ascii="Times New Roman" w:hAnsi="Times New Roman" w:cs="Times New Roman"/>
        </w:rPr>
        <w:t>initiative</w:t>
      </w:r>
      <w:r w:rsidR="00984417" w:rsidRPr="004844B8">
        <w:rPr>
          <w:rFonts w:ascii="Times New Roman" w:hAnsi="Times New Roman" w:cs="Times New Roman"/>
        </w:rPr>
        <w:t xml:space="preserve"> </w:t>
      </w:r>
      <w:r w:rsidR="00A7515B" w:rsidRPr="004844B8">
        <w:rPr>
          <w:rFonts w:ascii="Times New Roman" w:hAnsi="Times New Roman" w:cs="Times New Roman"/>
        </w:rPr>
        <w:t xml:space="preserve">that brings </w:t>
      </w:r>
      <w:r w:rsidR="00670C10" w:rsidRPr="004844B8">
        <w:rPr>
          <w:rFonts w:ascii="Times New Roman" w:hAnsi="Times New Roman" w:cs="Times New Roman"/>
        </w:rPr>
        <w:t>New Yorkers together around meals to learn about common bonds, share cultures</w:t>
      </w:r>
      <w:r w:rsidR="00756212" w:rsidRPr="004844B8">
        <w:rPr>
          <w:rFonts w:ascii="Times New Roman" w:hAnsi="Times New Roman" w:cs="Times New Roman"/>
        </w:rPr>
        <w:t xml:space="preserve"> and traditions, and break down silos between communities. See: </w:t>
      </w:r>
      <w:hyperlink r:id="rId56" w:history="1">
        <w:r w:rsidR="00756212" w:rsidRPr="004844B8">
          <w:rPr>
            <w:rStyle w:val="Hyperlink"/>
            <w:rFonts w:ascii="Times New Roman" w:hAnsi="Times New Roman" w:cs="Times New Roman"/>
          </w:rPr>
          <w:t>https://www.nyc.gov/site/stophate/initiatives/breaking-bread.page</w:t>
        </w:r>
      </w:hyperlink>
      <w:r w:rsidR="00756212" w:rsidRPr="004844B8">
        <w:rPr>
          <w:rFonts w:ascii="Times New Roman" w:hAnsi="Times New Roman" w:cs="Times New Roman"/>
        </w:rPr>
        <w:t xml:space="preserve"> </w:t>
      </w:r>
    </w:p>
  </w:footnote>
  <w:footnote w:id="51">
    <w:p w14:paraId="72F7770D" w14:textId="6F34E280" w:rsidR="00756212" w:rsidRPr="004844B8" w:rsidRDefault="00756212"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CE40FC" w:rsidRPr="004844B8">
        <w:rPr>
          <w:rFonts w:ascii="Times New Roman" w:hAnsi="Times New Roman" w:cs="Times New Roman"/>
        </w:rPr>
        <w:t xml:space="preserve">HeARTwork Against Hate </w:t>
      </w:r>
      <w:r w:rsidR="00286FCC" w:rsidRPr="004844B8">
        <w:rPr>
          <w:rFonts w:ascii="Times New Roman" w:hAnsi="Times New Roman" w:cs="Times New Roman"/>
        </w:rPr>
        <w:t xml:space="preserve">is a youth-targeted initiative </w:t>
      </w:r>
      <w:r w:rsidR="00BF5F07" w:rsidRPr="004844B8">
        <w:rPr>
          <w:rFonts w:ascii="Times New Roman" w:hAnsi="Times New Roman" w:cs="Times New Roman"/>
        </w:rPr>
        <w:t>which uses art as a medium</w:t>
      </w:r>
      <w:r w:rsidR="0027628D" w:rsidRPr="004844B8">
        <w:rPr>
          <w:rFonts w:ascii="Times New Roman" w:hAnsi="Times New Roman" w:cs="Times New Roman"/>
        </w:rPr>
        <w:t xml:space="preserve"> to express messages of respect, unity, </w:t>
      </w:r>
      <w:r w:rsidR="00F80BCC" w:rsidRPr="004844B8">
        <w:rPr>
          <w:rFonts w:ascii="Times New Roman" w:hAnsi="Times New Roman" w:cs="Times New Roman"/>
        </w:rPr>
        <w:t xml:space="preserve">belonging and shared </w:t>
      </w:r>
      <w:r w:rsidR="001603E0" w:rsidRPr="004844B8">
        <w:rPr>
          <w:rFonts w:ascii="Times New Roman" w:hAnsi="Times New Roman" w:cs="Times New Roman"/>
        </w:rPr>
        <w:t xml:space="preserve">humanity in an effort to promote prevention, awareness, and community engagement efforts that reduced bias and hate. See: </w:t>
      </w:r>
      <w:hyperlink r:id="rId57" w:history="1">
        <w:r w:rsidR="001603E0" w:rsidRPr="004844B8">
          <w:rPr>
            <w:rStyle w:val="Hyperlink"/>
            <w:rFonts w:ascii="Times New Roman" w:hAnsi="Times New Roman" w:cs="Times New Roman"/>
          </w:rPr>
          <w:t>https://www.nyc.gov/site/stophate/initiatives/heartwork.page</w:t>
        </w:r>
      </w:hyperlink>
      <w:r w:rsidR="001603E0" w:rsidRPr="004844B8">
        <w:rPr>
          <w:rFonts w:ascii="Times New Roman" w:hAnsi="Times New Roman" w:cs="Times New Roman"/>
        </w:rPr>
        <w:t xml:space="preserve"> </w:t>
      </w:r>
    </w:p>
  </w:footnote>
  <w:footnote w:id="52">
    <w:p w14:paraId="1747C4AB" w14:textId="67E1912E" w:rsidR="004860FF" w:rsidRPr="004844B8" w:rsidRDefault="004860FF"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B63B5E" w:rsidRPr="004844B8">
        <w:rPr>
          <w:rFonts w:ascii="Times New Roman" w:hAnsi="Times New Roman" w:cs="Times New Roman"/>
        </w:rPr>
        <w:t>NYC Youth Moving Forward Against Hate is a</w:t>
      </w:r>
      <w:r w:rsidR="00742709" w:rsidRPr="004844B8">
        <w:rPr>
          <w:rFonts w:ascii="Times New Roman" w:hAnsi="Times New Roman" w:cs="Times New Roman"/>
        </w:rPr>
        <w:t xml:space="preserve">n initiative </w:t>
      </w:r>
      <w:r w:rsidR="00B93561" w:rsidRPr="004844B8">
        <w:rPr>
          <w:rFonts w:ascii="Times New Roman" w:hAnsi="Times New Roman" w:cs="Times New Roman"/>
        </w:rPr>
        <w:t xml:space="preserve">that engages New York City students </w:t>
      </w:r>
      <w:r w:rsidR="00EF34C7" w:rsidRPr="004844B8">
        <w:rPr>
          <w:rFonts w:ascii="Times New Roman" w:hAnsi="Times New Roman" w:cs="Times New Roman"/>
        </w:rPr>
        <w:t>i</w:t>
      </w:r>
      <w:r w:rsidR="00B93561" w:rsidRPr="004844B8">
        <w:rPr>
          <w:rFonts w:ascii="Times New Roman" w:hAnsi="Times New Roman" w:cs="Times New Roman"/>
        </w:rPr>
        <w:t xml:space="preserve">n </w:t>
      </w:r>
      <w:r w:rsidR="00EF34C7" w:rsidRPr="004844B8">
        <w:rPr>
          <w:rFonts w:ascii="Times New Roman" w:hAnsi="Times New Roman" w:cs="Times New Roman"/>
        </w:rPr>
        <w:t xml:space="preserve">conversations about </w:t>
      </w:r>
      <w:r w:rsidR="004B7E1B" w:rsidRPr="004844B8">
        <w:rPr>
          <w:rFonts w:ascii="Times New Roman" w:hAnsi="Times New Roman" w:cs="Times New Roman"/>
        </w:rPr>
        <w:t xml:space="preserve">hate crimes, bias, </w:t>
      </w:r>
      <w:r w:rsidR="00261708" w:rsidRPr="004844B8">
        <w:rPr>
          <w:rFonts w:ascii="Times New Roman" w:hAnsi="Times New Roman" w:cs="Times New Roman"/>
        </w:rPr>
        <w:t xml:space="preserve">diversity, identity, and the importance of </w:t>
      </w:r>
      <w:r w:rsidR="00F233B8" w:rsidRPr="004844B8">
        <w:rPr>
          <w:rFonts w:ascii="Times New Roman" w:hAnsi="Times New Roman" w:cs="Times New Roman"/>
        </w:rPr>
        <w:t>standing up against all forms of hate. Activities include age-appropriate classroom discussions, workshops led by OPHC staff and community partners, story-telling and art-based expression,</w:t>
      </w:r>
      <w:r w:rsidR="00062643" w:rsidRPr="004844B8">
        <w:rPr>
          <w:rFonts w:ascii="Times New Roman" w:hAnsi="Times New Roman" w:cs="Times New Roman"/>
        </w:rPr>
        <w:t xml:space="preserve"> interactive </w:t>
      </w:r>
      <w:r w:rsidR="00D5618E" w:rsidRPr="004844B8">
        <w:rPr>
          <w:rFonts w:ascii="Times New Roman" w:hAnsi="Times New Roman" w:cs="Times New Roman"/>
        </w:rPr>
        <w:t xml:space="preserve">exercises that explore stereotypes, empathy, and inclusion, etc. See: </w:t>
      </w:r>
      <w:hyperlink r:id="rId58" w:history="1">
        <w:r w:rsidR="00D5618E" w:rsidRPr="004844B8">
          <w:rPr>
            <w:rStyle w:val="Hyperlink"/>
            <w:rFonts w:ascii="Times New Roman" w:hAnsi="Times New Roman" w:cs="Times New Roman"/>
          </w:rPr>
          <w:t>https://www.nyc.gov/site/stophate/initiatives/nyc-youth-moving-forward-against-hate.page</w:t>
        </w:r>
      </w:hyperlink>
      <w:r w:rsidR="00D5618E" w:rsidRPr="004844B8">
        <w:rPr>
          <w:rFonts w:ascii="Times New Roman" w:hAnsi="Times New Roman" w:cs="Times New Roman"/>
        </w:rPr>
        <w:t xml:space="preserve"> </w:t>
      </w:r>
    </w:p>
  </w:footnote>
  <w:footnote w:id="53">
    <w:p w14:paraId="205CD12E" w14:textId="468FFDFB" w:rsidR="00066976" w:rsidRPr="004844B8" w:rsidRDefault="00066976"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365A12" w:rsidRPr="004844B8">
        <w:rPr>
          <w:rFonts w:ascii="Times New Roman" w:hAnsi="Times New Roman" w:cs="Times New Roman"/>
        </w:rPr>
        <w:t xml:space="preserve">Women Forward NYC is a public-private partnership </w:t>
      </w:r>
      <w:r w:rsidR="00F0210E" w:rsidRPr="004844B8">
        <w:rPr>
          <w:rFonts w:ascii="Times New Roman" w:hAnsi="Times New Roman" w:cs="Times New Roman"/>
        </w:rPr>
        <w:t xml:space="preserve">with leaders </w:t>
      </w:r>
      <w:r w:rsidR="004C1FAB" w:rsidRPr="004844B8">
        <w:rPr>
          <w:rFonts w:ascii="Times New Roman" w:hAnsi="Times New Roman" w:cs="Times New Roman"/>
        </w:rPr>
        <w:t xml:space="preserve">in community organizations, philanthropy, </w:t>
      </w:r>
      <w:r w:rsidR="008E5741" w:rsidRPr="004844B8">
        <w:rPr>
          <w:rFonts w:ascii="Times New Roman" w:hAnsi="Times New Roman" w:cs="Times New Roman"/>
        </w:rPr>
        <w:t>business, academia</w:t>
      </w:r>
      <w:r w:rsidR="003876BC" w:rsidRPr="004844B8">
        <w:rPr>
          <w:rFonts w:ascii="Times New Roman" w:hAnsi="Times New Roman" w:cs="Times New Roman"/>
        </w:rPr>
        <w:t>, and civic engagement</w:t>
      </w:r>
      <w:r w:rsidR="001545CC" w:rsidRPr="004844B8">
        <w:rPr>
          <w:rFonts w:ascii="Times New Roman" w:hAnsi="Times New Roman" w:cs="Times New Roman"/>
        </w:rPr>
        <w:t xml:space="preserve"> </w:t>
      </w:r>
      <w:r w:rsidR="00DD577A" w:rsidRPr="004844B8">
        <w:rPr>
          <w:rFonts w:ascii="Times New Roman" w:hAnsi="Times New Roman" w:cs="Times New Roman"/>
        </w:rPr>
        <w:t>tackling long-standing disparities</w:t>
      </w:r>
      <w:r w:rsidR="00EB5D97" w:rsidRPr="004844B8">
        <w:rPr>
          <w:rFonts w:ascii="Times New Roman" w:hAnsi="Times New Roman" w:cs="Times New Roman"/>
        </w:rPr>
        <w:t xml:space="preserve"> and addressing the immediate needs of women in the city, including focuses on economic mobility, health, public safety, and housing stability. See: </w:t>
      </w:r>
      <w:hyperlink r:id="rId59" w:history="1">
        <w:r w:rsidR="00EB5D97" w:rsidRPr="004844B8">
          <w:rPr>
            <w:rStyle w:val="Hyperlink"/>
            <w:rFonts w:ascii="Times New Roman" w:hAnsi="Times New Roman" w:cs="Times New Roman"/>
          </w:rPr>
          <w:t>https://www.nyc.gov/site/stophate/initiatives/women-forward-lgbtq-anti-violence-grants.page</w:t>
        </w:r>
      </w:hyperlink>
      <w:r w:rsidR="00EB5D97" w:rsidRPr="004844B8">
        <w:rPr>
          <w:rFonts w:ascii="Times New Roman" w:hAnsi="Times New Roman" w:cs="Times New Roman"/>
        </w:rPr>
        <w:t xml:space="preserve"> </w:t>
      </w:r>
    </w:p>
  </w:footnote>
  <w:footnote w:id="54">
    <w:p w14:paraId="2E58DA58" w14:textId="31524B26" w:rsidR="008E07A2" w:rsidRPr="004844B8" w:rsidRDefault="008E07A2"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715DBD" w:rsidRPr="004844B8">
        <w:rPr>
          <w:rFonts w:ascii="Times New Roman" w:hAnsi="Times New Roman" w:cs="Times New Roman"/>
        </w:rPr>
        <w:t>The Youth Ambassador Leadership Program</w:t>
      </w:r>
      <w:r w:rsidR="0098674B" w:rsidRPr="004844B8">
        <w:rPr>
          <w:rFonts w:ascii="Times New Roman" w:hAnsi="Times New Roman" w:cs="Times New Roman"/>
        </w:rPr>
        <w:t xml:space="preserve"> works with youth </w:t>
      </w:r>
      <w:r w:rsidR="00727AA8" w:rsidRPr="004844B8">
        <w:rPr>
          <w:rFonts w:ascii="Times New Roman" w:hAnsi="Times New Roman" w:cs="Times New Roman"/>
        </w:rPr>
        <w:t>participants</w:t>
      </w:r>
      <w:r w:rsidR="0098674B" w:rsidRPr="004844B8">
        <w:rPr>
          <w:rFonts w:ascii="Times New Roman" w:hAnsi="Times New Roman" w:cs="Times New Roman"/>
        </w:rPr>
        <w:t xml:space="preserve"> to build leadership, advocacy, and communication skills including funding </w:t>
      </w:r>
      <w:r w:rsidR="00CA79AC" w:rsidRPr="004844B8">
        <w:rPr>
          <w:rFonts w:ascii="Times New Roman" w:hAnsi="Times New Roman" w:cs="Times New Roman"/>
        </w:rPr>
        <w:t>community-based projects, quarterly leadership workshops, peer-led campaign</w:t>
      </w:r>
      <w:r w:rsidR="00936DA3" w:rsidRPr="004844B8">
        <w:rPr>
          <w:rFonts w:ascii="Times New Roman" w:hAnsi="Times New Roman" w:cs="Times New Roman"/>
        </w:rPr>
        <w:t xml:space="preserve"> with student-driven school and community projects, </w:t>
      </w:r>
      <w:r w:rsidR="00F40590" w:rsidRPr="004844B8">
        <w:rPr>
          <w:rFonts w:ascii="Times New Roman" w:hAnsi="Times New Roman" w:cs="Times New Roman"/>
        </w:rPr>
        <w:t>mentorship from OPHC staff</w:t>
      </w:r>
      <w:r w:rsidR="00727AA8" w:rsidRPr="004844B8">
        <w:rPr>
          <w:rFonts w:ascii="Times New Roman" w:hAnsi="Times New Roman" w:cs="Times New Roman"/>
        </w:rPr>
        <w:t xml:space="preserve">, and community engagement with city officials, educators, and nonprofits. See: </w:t>
      </w:r>
      <w:hyperlink r:id="rId60" w:history="1">
        <w:r w:rsidR="00727AA8" w:rsidRPr="004844B8">
          <w:rPr>
            <w:rStyle w:val="Hyperlink"/>
            <w:rFonts w:ascii="Times New Roman" w:hAnsi="Times New Roman" w:cs="Times New Roman"/>
          </w:rPr>
          <w:t>https://www.nyc.gov/site/stophate/initiatives/youth-ambassador-leadership-program.page</w:t>
        </w:r>
      </w:hyperlink>
      <w:r w:rsidR="00727AA8" w:rsidRPr="004844B8">
        <w:rPr>
          <w:rFonts w:ascii="Times New Roman" w:hAnsi="Times New Roman" w:cs="Times New Roman"/>
        </w:rPr>
        <w:t xml:space="preserve"> </w:t>
      </w:r>
    </w:p>
  </w:footnote>
  <w:footnote w:id="55">
    <w:p w14:paraId="379A1606" w14:textId="76C9164B" w:rsidR="005A0217" w:rsidRPr="004844B8" w:rsidRDefault="005A0217"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OPHC Hate Crime Notification System</w:t>
      </w:r>
      <w:r w:rsidR="00BC23E7" w:rsidRPr="004844B8">
        <w:rPr>
          <w:rFonts w:ascii="Times New Roman" w:hAnsi="Times New Roman" w:cs="Times New Roman"/>
        </w:rPr>
        <w:t xml:space="preserve">, see: </w:t>
      </w:r>
      <w:hyperlink r:id="rId61" w:history="1">
        <w:r w:rsidR="00BC23E7" w:rsidRPr="004844B8">
          <w:rPr>
            <w:rStyle w:val="Hyperlink"/>
            <w:rFonts w:ascii="Times New Roman" w:hAnsi="Times New Roman" w:cs="Times New Roman"/>
          </w:rPr>
          <w:t>https://www.nyc.gov/site/stophate/initiatives/notification.page</w:t>
        </w:r>
      </w:hyperlink>
      <w:r w:rsidR="00BC23E7" w:rsidRPr="004844B8">
        <w:rPr>
          <w:rFonts w:ascii="Times New Roman" w:hAnsi="Times New Roman" w:cs="Times New Roman"/>
        </w:rPr>
        <w:t xml:space="preserve"> </w:t>
      </w:r>
    </w:p>
  </w:footnote>
  <w:footnote w:id="56">
    <w:p w14:paraId="16D25874" w14:textId="451CF5C9" w:rsidR="005A0722" w:rsidRPr="004844B8" w:rsidRDefault="005A0722"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Local Law 49 of 2020,</w:t>
      </w:r>
      <w:r w:rsidR="00593DB3" w:rsidRPr="004844B8">
        <w:rPr>
          <w:rFonts w:ascii="Times New Roman" w:hAnsi="Times New Roman" w:cs="Times New Roman"/>
        </w:rPr>
        <w:t xml:space="preserve"> §</w:t>
      </w:r>
      <w:r w:rsidR="00023AA4" w:rsidRPr="004844B8">
        <w:rPr>
          <w:rFonts w:ascii="Times New Roman" w:hAnsi="Times New Roman" w:cs="Times New Roman"/>
        </w:rPr>
        <w:t xml:space="preserve"> </w:t>
      </w:r>
      <w:r w:rsidR="00A51A1C" w:rsidRPr="004844B8">
        <w:rPr>
          <w:rFonts w:ascii="Times New Roman" w:hAnsi="Times New Roman" w:cs="Times New Roman"/>
        </w:rPr>
        <w:t>1</w:t>
      </w:r>
      <w:r w:rsidR="004C6157" w:rsidRPr="004844B8">
        <w:rPr>
          <w:rFonts w:ascii="Times New Roman" w:hAnsi="Times New Roman" w:cs="Times New Roman"/>
        </w:rPr>
        <w:t xml:space="preserve"> (20)(g) See: </w:t>
      </w:r>
      <w:hyperlink r:id="rId62" w:history="1">
        <w:r w:rsidR="00897492" w:rsidRPr="004844B8">
          <w:rPr>
            <w:rStyle w:val="Hyperlink"/>
            <w:rFonts w:ascii="Times New Roman" w:hAnsi="Times New Roman" w:cs="Times New Roman"/>
          </w:rPr>
          <w:t>https://www.nyc.gov/assets/stophate/downloads/pdf/Local-Law-49.pdf</w:t>
        </w:r>
      </w:hyperlink>
      <w:r w:rsidR="00897492" w:rsidRPr="004844B8">
        <w:rPr>
          <w:rFonts w:ascii="Times New Roman" w:hAnsi="Times New Roman" w:cs="Times New Roman"/>
        </w:rPr>
        <w:t xml:space="preserve"> </w:t>
      </w:r>
    </w:p>
  </w:footnote>
  <w:footnote w:id="57">
    <w:p w14:paraId="63EE0507" w14:textId="27B0CE14" w:rsidR="008E0075" w:rsidRPr="004844B8" w:rsidRDefault="008E0075"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NYC OP</w:t>
      </w:r>
      <w:r w:rsidR="00DE42B4" w:rsidRPr="004844B8">
        <w:rPr>
          <w:rFonts w:ascii="Times New Roman" w:hAnsi="Times New Roman" w:cs="Times New Roman"/>
        </w:rPr>
        <w:t xml:space="preserve">HC Interagency Committee on Hate Crimes. See: </w:t>
      </w:r>
      <w:hyperlink r:id="rId63" w:history="1">
        <w:r w:rsidR="00DE42B4" w:rsidRPr="004844B8">
          <w:rPr>
            <w:rStyle w:val="Hyperlink"/>
            <w:rFonts w:ascii="Times New Roman" w:hAnsi="Times New Roman" w:cs="Times New Roman"/>
          </w:rPr>
          <w:t>https://www.nyc.gov/site/stophate/initiatives/interagency-committee-on-hate-crimes.page</w:t>
        </w:r>
      </w:hyperlink>
      <w:r w:rsidR="00DE42B4" w:rsidRPr="004844B8">
        <w:rPr>
          <w:rFonts w:ascii="Times New Roman" w:hAnsi="Times New Roman" w:cs="Times New Roman"/>
        </w:rPr>
        <w:t xml:space="preserve"> </w:t>
      </w:r>
    </w:p>
  </w:footnote>
  <w:footnote w:id="58">
    <w:p w14:paraId="30A43DEF" w14:textId="7FCE559E" w:rsidR="00760A73" w:rsidRPr="004844B8" w:rsidRDefault="00760A73"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NYC OPHC Interagency Committee on Hate Crimes. See: </w:t>
      </w:r>
      <w:hyperlink r:id="rId64" w:history="1">
        <w:r w:rsidRPr="004844B8">
          <w:rPr>
            <w:rStyle w:val="Hyperlink"/>
            <w:rFonts w:ascii="Times New Roman" w:hAnsi="Times New Roman" w:cs="Times New Roman"/>
          </w:rPr>
          <w:t>https://www.nyc.gov/site/stophate/initiatives/interagency-committee-on-hate-crimes.page</w:t>
        </w:r>
      </w:hyperlink>
    </w:p>
  </w:footnote>
  <w:footnote w:id="59">
    <w:p w14:paraId="58D9887B" w14:textId="77777777" w:rsidR="00373909" w:rsidRPr="004844B8" w:rsidRDefault="00373909"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E.O. No. 51 of 2025, </w:t>
      </w:r>
      <w:hyperlink r:id="rId65" w:history="1">
        <w:r w:rsidRPr="004844B8">
          <w:rPr>
            <w:rStyle w:val="Hyperlink"/>
            <w:rFonts w:ascii="Times New Roman" w:hAnsi="Times New Roman" w:cs="Times New Roman"/>
          </w:rPr>
          <w:t>https://www.nyc.gov/mayors-office/news/2025/05/executive-order-51</w:t>
        </w:r>
      </w:hyperlink>
      <w:r w:rsidRPr="004844B8">
        <w:rPr>
          <w:rFonts w:ascii="Times New Roman" w:hAnsi="Times New Roman" w:cs="Times New Roman"/>
        </w:rPr>
        <w:t xml:space="preserve">; E.O. No. 2 of 2026 at § 13, </w:t>
      </w:r>
      <w:hyperlink r:id="rId66" w:history="1">
        <w:r w:rsidRPr="004844B8">
          <w:rPr>
            <w:rStyle w:val="Hyperlink"/>
            <w:rFonts w:ascii="Times New Roman" w:hAnsi="Times New Roman" w:cs="Times New Roman"/>
          </w:rPr>
          <w:t>https://www.nyc.gov/mayors-office/news/2026/01/executive-order-02</w:t>
        </w:r>
      </w:hyperlink>
      <w:r w:rsidRPr="004844B8">
        <w:rPr>
          <w:rFonts w:ascii="Times New Roman" w:hAnsi="Times New Roman" w:cs="Times New Roman"/>
        </w:rPr>
        <w:t xml:space="preserve">.  </w:t>
      </w:r>
    </w:p>
  </w:footnote>
  <w:footnote w:id="60">
    <w:p w14:paraId="30A4F13F" w14:textId="3B9491F5" w:rsidR="001A7895" w:rsidRPr="004844B8" w:rsidRDefault="001A7895"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127E59" w:rsidRPr="004844B8">
        <w:rPr>
          <w:rFonts w:ascii="Times New Roman" w:hAnsi="Times New Roman" w:cs="Times New Roman"/>
        </w:rPr>
        <w:t xml:space="preserve">NYC.gov, </w:t>
      </w:r>
      <w:r w:rsidR="00F0005D" w:rsidRPr="004844B8">
        <w:rPr>
          <w:rFonts w:ascii="Times New Roman" w:hAnsi="Times New Roman" w:cs="Times New Roman"/>
          <w:i/>
          <w:iCs/>
        </w:rPr>
        <w:t>Mayor’s Office to Combat Antisemitism</w:t>
      </w:r>
      <w:r w:rsidR="00127E59" w:rsidRPr="004844B8">
        <w:rPr>
          <w:rFonts w:ascii="Times New Roman" w:hAnsi="Times New Roman" w:cs="Times New Roman"/>
        </w:rPr>
        <w:t xml:space="preserve">, Feb. 4, 2026, </w:t>
      </w:r>
      <w:hyperlink r:id="rId67" w:history="1">
        <w:r w:rsidR="00B0623A" w:rsidRPr="004844B8">
          <w:rPr>
            <w:rStyle w:val="Hyperlink"/>
            <w:rFonts w:ascii="Times New Roman" w:hAnsi="Times New Roman" w:cs="Times New Roman"/>
          </w:rPr>
          <w:t>https://www.nyc.gov/main/combat-antisemitism</w:t>
        </w:r>
      </w:hyperlink>
      <w:r w:rsidR="00B0623A" w:rsidRPr="004844B8">
        <w:rPr>
          <w:rFonts w:ascii="Times New Roman" w:hAnsi="Times New Roman" w:cs="Times New Roman"/>
        </w:rPr>
        <w:t xml:space="preserve">. </w:t>
      </w:r>
    </w:p>
  </w:footnote>
  <w:footnote w:id="61">
    <w:p w14:paraId="25808F1B" w14:textId="6F23D430" w:rsidR="00120B23" w:rsidRPr="004844B8" w:rsidRDefault="00120B23"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w:t>
      </w:r>
      <w:r w:rsidR="007D237C" w:rsidRPr="004844B8">
        <w:rPr>
          <w:rFonts w:ascii="Times New Roman" w:hAnsi="Times New Roman" w:cs="Times New Roman"/>
        </w:rPr>
        <w:t xml:space="preserve">Jacob Kornbluh, </w:t>
      </w:r>
      <w:r w:rsidR="007D237C" w:rsidRPr="004844B8">
        <w:rPr>
          <w:rFonts w:ascii="Times New Roman" w:hAnsi="Times New Roman" w:cs="Times New Roman"/>
          <w:i/>
          <w:iCs/>
        </w:rPr>
        <w:t>Mamdani’s antisemitism chief pledges trust-building amid early skepticism</w:t>
      </w:r>
      <w:r w:rsidR="007D237C" w:rsidRPr="004844B8">
        <w:rPr>
          <w:rFonts w:ascii="Times New Roman" w:hAnsi="Times New Roman" w:cs="Times New Roman"/>
        </w:rPr>
        <w:t xml:space="preserve">, </w:t>
      </w:r>
      <w:r w:rsidR="000C2FD0" w:rsidRPr="004844B8">
        <w:rPr>
          <w:rFonts w:ascii="Times New Roman" w:hAnsi="Times New Roman" w:cs="Times New Roman"/>
        </w:rPr>
        <w:t xml:space="preserve">Feb. 13, 2026, </w:t>
      </w:r>
      <w:hyperlink r:id="rId68" w:history="1">
        <w:r w:rsidR="000C2FD0" w:rsidRPr="004844B8">
          <w:rPr>
            <w:rStyle w:val="Hyperlink"/>
            <w:rFonts w:ascii="Times New Roman" w:hAnsi="Times New Roman" w:cs="Times New Roman"/>
          </w:rPr>
          <w:t>https://forward.com/fast-forward/805180/mamdani-phylisa-wisdom-antisemitism-plan/</w:t>
        </w:r>
      </w:hyperlink>
      <w:r w:rsidR="00591070" w:rsidRPr="004844B8">
        <w:rPr>
          <w:rFonts w:ascii="Times New Roman" w:hAnsi="Times New Roman" w:cs="Times New Roman"/>
        </w:rPr>
        <w:t xml:space="preserve">; </w:t>
      </w:r>
      <w:r w:rsidR="0053166C" w:rsidRPr="004844B8">
        <w:rPr>
          <w:rFonts w:ascii="Times New Roman" w:hAnsi="Times New Roman" w:cs="Times New Roman"/>
          <w:i/>
          <w:iCs/>
        </w:rPr>
        <w:t>The U.S. Nt’l</w:t>
      </w:r>
      <w:r w:rsidR="006B5D7E" w:rsidRPr="004844B8">
        <w:rPr>
          <w:rFonts w:ascii="Times New Roman" w:hAnsi="Times New Roman" w:cs="Times New Roman"/>
          <w:i/>
          <w:iCs/>
        </w:rPr>
        <w:t xml:space="preserve"> </w:t>
      </w:r>
      <w:r w:rsidR="0053166C" w:rsidRPr="004844B8">
        <w:rPr>
          <w:rFonts w:ascii="Times New Roman" w:hAnsi="Times New Roman" w:cs="Times New Roman"/>
          <w:i/>
          <w:iCs/>
        </w:rPr>
        <w:t>Strategy to Counter Antisemitism</w:t>
      </w:r>
      <w:r w:rsidR="0053166C" w:rsidRPr="004844B8">
        <w:rPr>
          <w:rFonts w:ascii="Times New Roman" w:hAnsi="Times New Roman" w:cs="Times New Roman"/>
        </w:rPr>
        <w:t xml:space="preserve"> (May </w:t>
      </w:r>
      <w:r w:rsidR="00707442" w:rsidRPr="004844B8">
        <w:rPr>
          <w:rFonts w:ascii="Times New Roman" w:hAnsi="Times New Roman" w:cs="Times New Roman"/>
        </w:rPr>
        <w:t>2023</w:t>
      </w:r>
      <w:r w:rsidR="0053166C" w:rsidRPr="004844B8">
        <w:rPr>
          <w:rFonts w:ascii="Times New Roman" w:hAnsi="Times New Roman" w:cs="Times New Roman"/>
        </w:rPr>
        <w:t xml:space="preserve">), </w:t>
      </w:r>
      <w:r w:rsidR="00591070" w:rsidRPr="004844B8">
        <w:rPr>
          <w:rFonts w:ascii="Times New Roman" w:hAnsi="Times New Roman" w:cs="Times New Roman"/>
        </w:rPr>
        <w:t xml:space="preserve"> </w:t>
      </w:r>
      <w:hyperlink r:id="rId69" w:history="1">
        <w:r w:rsidR="00591070" w:rsidRPr="004844B8">
          <w:rPr>
            <w:rStyle w:val="Hyperlink"/>
            <w:rFonts w:ascii="Times New Roman" w:hAnsi="Times New Roman" w:cs="Times New Roman"/>
          </w:rPr>
          <w:t>https://bidenwhitehouse.archives.gov/wp-content/uploads/2023/05/U.S.-National-Strategy-to-Counter-Antisemitism.pdf</w:t>
        </w:r>
      </w:hyperlink>
      <w:r w:rsidR="00591070" w:rsidRPr="004844B8">
        <w:rPr>
          <w:rFonts w:ascii="Times New Roman" w:hAnsi="Times New Roman" w:cs="Times New Roman"/>
        </w:rPr>
        <w:t xml:space="preserve">. </w:t>
      </w:r>
      <w:r w:rsidR="000C2FD0" w:rsidRPr="004844B8">
        <w:rPr>
          <w:rFonts w:ascii="Times New Roman" w:hAnsi="Times New Roman" w:cs="Times New Roman"/>
        </w:rPr>
        <w:t xml:space="preserve"> </w:t>
      </w:r>
    </w:p>
  </w:footnote>
  <w:footnote w:id="62">
    <w:p w14:paraId="3A7F3FBF" w14:textId="77777777" w:rsidR="00373909" w:rsidRPr="004844B8" w:rsidRDefault="00373909"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Mayor’s Office of Faith-Based and Community Partnerships, “History,” </w:t>
      </w:r>
      <w:hyperlink r:id="rId70" w:history="1">
        <w:r w:rsidRPr="004844B8">
          <w:rPr>
            <w:rStyle w:val="Hyperlink"/>
            <w:rFonts w:ascii="Times New Roman" w:hAnsi="Times New Roman" w:cs="Times New Roman"/>
          </w:rPr>
          <w:t>https://www.nyc.gov/site/cfcp/about/history.page</w:t>
        </w:r>
      </w:hyperlink>
      <w:r w:rsidRPr="004844B8">
        <w:rPr>
          <w:rFonts w:ascii="Times New Roman" w:hAnsi="Times New Roman" w:cs="Times New Roman"/>
        </w:rPr>
        <w:t xml:space="preserve"> (visited Jan. 15, 2026). </w:t>
      </w:r>
    </w:p>
  </w:footnote>
  <w:footnote w:id="63">
    <w:p w14:paraId="3EBD5FD3" w14:textId="77777777" w:rsidR="00373909" w:rsidRPr="004844B8" w:rsidRDefault="00373909" w:rsidP="00641205">
      <w:pPr>
        <w:pStyle w:val="FootnoteText"/>
        <w:tabs>
          <w:tab w:val="left" w:pos="90"/>
        </w:tabs>
        <w:rPr>
          <w:rFonts w:ascii="Times New Roman" w:hAnsi="Times New Roman" w:cs="Times New Roman"/>
        </w:rPr>
      </w:pPr>
      <w:r w:rsidRPr="004844B8">
        <w:rPr>
          <w:rStyle w:val="FootnoteReference"/>
          <w:rFonts w:ascii="Times New Roman" w:hAnsi="Times New Roman" w:cs="Times New Roman"/>
        </w:rPr>
        <w:footnoteRef/>
      </w:r>
      <w:r w:rsidRPr="004844B8">
        <w:rPr>
          <w:rFonts w:ascii="Times New Roman" w:hAnsi="Times New Roman" w:cs="Times New Roman"/>
        </w:rPr>
        <w:t xml:space="preserve"> The Office of Mass Engagement combines and takes the place of the Office of Civic Engagement and the Community Affairs Unit. OME also liaises with the Civil Engagement Commission and Community Boards. E.O. No. 7 of 2026 at §§ 2–3, </w:t>
      </w:r>
      <w:hyperlink r:id="rId71" w:history="1">
        <w:r w:rsidRPr="004844B8">
          <w:rPr>
            <w:rStyle w:val="Hyperlink"/>
            <w:rFonts w:ascii="Times New Roman" w:hAnsi="Times New Roman" w:cs="Times New Roman"/>
          </w:rPr>
          <w:t>https://www.nyc.gov/mayors-office/news/2026/01/executive-order-07</w:t>
        </w:r>
      </w:hyperlink>
      <w:r w:rsidRPr="004844B8">
        <w:rPr>
          <w:rFonts w:ascii="Times New Roman" w:hAnsi="Times New Roman" w:cs="Times New Roman"/>
        </w:rPr>
        <w:t xml:space="preserve">. </w:t>
      </w:r>
    </w:p>
  </w:footnote>
  <w:footnote w:id="64">
    <w:p w14:paraId="0211E88A" w14:textId="77777777" w:rsidR="00373909" w:rsidRPr="004844B8" w:rsidRDefault="00373909" w:rsidP="00641205">
      <w:pPr>
        <w:pStyle w:val="FootnoteText"/>
        <w:tabs>
          <w:tab w:val="left" w:pos="90"/>
        </w:tabs>
        <w:rPr>
          <w:rFonts w:ascii="Times New Roman" w:hAnsi="Times New Roman" w:cs="Times New Roman"/>
          <w:b/>
          <w:bCs w:val="0"/>
        </w:rPr>
      </w:pPr>
      <w:r w:rsidRPr="004844B8">
        <w:rPr>
          <w:rStyle w:val="FootnoteReference"/>
          <w:rFonts w:ascii="Times New Roman" w:hAnsi="Times New Roman" w:cs="Times New Roman"/>
        </w:rPr>
        <w:footnoteRef/>
      </w:r>
      <w:r w:rsidRPr="004844B8">
        <w:rPr>
          <w:rFonts w:ascii="Times New Roman" w:hAnsi="Times New Roman" w:cs="Times New Roman"/>
        </w:rPr>
        <w:t xml:space="preserve"> Mayor’s Office of Faith-Based and Community Partnerships, “About OFCP,” </w:t>
      </w:r>
      <w:hyperlink r:id="rId72" w:history="1">
        <w:r w:rsidRPr="004844B8">
          <w:rPr>
            <w:rStyle w:val="Hyperlink"/>
            <w:rFonts w:ascii="Times New Roman" w:hAnsi="Times New Roman" w:cs="Times New Roman"/>
          </w:rPr>
          <w:t>https://www.nyc.gov/site/cfcp/about/about.page</w:t>
        </w:r>
      </w:hyperlink>
      <w:r w:rsidRPr="004844B8">
        <w:rPr>
          <w:rFonts w:ascii="Times New Roman" w:hAnsi="Times New Roman" w:cs="Times New Roman"/>
        </w:rPr>
        <w:t xml:space="preserve"> (visited Jan. 15, 2026); </w:t>
      </w:r>
      <w:r w:rsidRPr="004844B8">
        <w:rPr>
          <w:rFonts w:ascii="Times New Roman" w:hAnsi="Times New Roman" w:cs="Times New Roman"/>
          <w:i/>
          <w:iCs/>
        </w:rPr>
        <w:t>see also</w:t>
      </w:r>
      <w:r w:rsidRPr="004844B8">
        <w:rPr>
          <w:rFonts w:ascii="Times New Roman" w:hAnsi="Times New Roman" w:cs="Times New Roman"/>
        </w:rPr>
        <w:t xml:space="preserve"> Fiona Murphy, </w:t>
      </w:r>
      <w:r w:rsidRPr="004844B8">
        <w:rPr>
          <w:rFonts w:ascii="Times New Roman" w:hAnsi="Times New Roman" w:cs="Times New Roman"/>
          <w:i/>
          <w:iCs/>
        </w:rPr>
        <w:t>Despite scandals, clergy say Eric Adams' faith partnerships revitalized NYC aid services</w:t>
      </w:r>
      <w:r w:rsidRPr="004844B8">
        <w:rPr>
          <w:rFonts w:ascii="Times New Roman" w:hAnsi="Times New Roman" w:cs="Times New Roman"/>
        </w:rPr>
        <w:t xml:space="preserve">, Religious News Service, Oct. 7, 2025, </w:t>
      </w:r>
      <w:hyperlink r:id="rId73" w:history="1">
        <w:r w:rsidRPr="004844B8">
          <w:rPr>
            <w:rStyle w:val="Hyperlink"/>
            <w:rFonts w:ascii="Times New Roman" w:hAnsi="Times New Roman" w:cs="Times New Roman"/>
          </w:rPr>
          <w:t>https://religionnews.com/2025/10/07/despite-scandals-faith-leaders-say-mayor-eric-adams-will-be-missed/</w:t>
        </w:r>
      </w:hyperlink>
      <w:r w:rsidRPr="004844B8">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42397"/>
    <w:multiLevelType w:val="hybridMultilevel"/>
    <w:tmpl w:val="AAE6C2CA"/>
    <w:lvl w:ilvl="0" w:tplc="4E92C6B6">
      <w:start w:val="1"/>
      <w:numFmt w:val="upp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C1216C"/>
    <w:multiLevelType w:val="hybridMultilevel"/>
    <w:tmpl w:val="C25E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EA3B67"/>
    <w:multiLevelType w:val="hybridMultilevel"/>
    <w:tmpl w:val="72DCC15A"/>
    <w:lvl w:ilvl="0" w:tplc="1CC4FF4C">
      <w:start w:val="1"/>
      <w:numFmt w:val="upperRoman"/>
      <w:lvlText w:val="%1."/>
      <w:lvlJc w:val="left"/>
      <w:pPr>
        <w:ind w:left="0" w:hanging="720"/>
      </w:pPr>
      <w:rPr>
        <w:rFonts w:hint="default"/>
        <w:b/>
      </w:rPr>
    </w:lvl>
    <w:lvl w:ilvl="1" w:tplc="6C42B80C">
      <w:start w:val="1"/>
      <w:numFmt w:val="lowerLetter"/>
      <w:lvlText w:val="%2."/>
      <w:lvlJc w:val="left"/>
      <w:pPr>
        <w:ind w:left="360" w:hanging="360"/>
      </w:pPr>
      <w:rPr>
        <w:b w:val="0"/>
        <w:i/>
      </w:rPr>
    </w:lvl>
    <w:lvl w:ilvl="2" w:tplc="0409001B">
      <w:start w:val="1"/>
      <w:numFmt w:val="lowerRoman"/>
      <w:lvlText w:val="%3."/>
      <w:lvlJc w:val="right"/>
      <w:pPr>
        <w:ind w:left="1080" w:hanging="180"/>
      </w:pPr>
    </w:lvl>
    <w:lvl w:ilvl="3" w:tplc="2EF6F61A">
      <w:start w:val="1"/>
      <w:numFmt w:val="decimal"/>
      <w:lvlText w:val="%4."/>
      <w:lvlJc w:val="left"/>
      <w:pPr>
        <w:ind w:left="1260" w:hanging="360"/>
      </w:pPr>
      <w:rPr>
        <w:rFonts w:hint="default"/>
        <w:i/>
      </w:r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 w15:restartNumberingAfterBreak="0">
    <w:nsid w:val="36424F90"/>
    <w:multiLevelType w:val="hybridMultilevel"/>
    <w:tmpl w:val="B6B4C23C"/>
    <w:lvl w:ilvl="0" w:tplc="15F24224">
      <w:start w:val="1"/>
      <w:numFmt w:val="upperLetter"/>
      <w:lvlText w:val="%1."/>
      <w:lvlJc w:val="left"/>
      <w:pPr>
        <w:ind w:left="2160" w:hanging="360"/>
      </w:pPr>
      <w:rPr>
        <w:rFonts w:hint="default"/>
        <w:b w:val="0"/>
        <w:bCs/>
        <w:i/>
        <w:iCs/>
      </w:rPr>
    </w:lvl>
    <w:lvl w:ilvl="1" w:tplc="04090019">
      <w:start w:val="1"/>
      <w:numFmt w:val="lowerLetter"/>
      <w:lvlText w:val="%2."/>
      <w:lvlJc w:val="left"/>
      <w:pPr>
        <w:ind w:left="2880" w:hanging="360"/>
      </w:pPr>
    </w:lvl>
    <w:lvl w:ilvl="2" w:tplc="139EF2E4">
      <w:start w:val="1"/>
      <w:numFmt w:val="lowerRoman"/>
      <w:lvlText w:val="%3."/>
      <w:lvlJc w:val="right"/>
      <w:pPr>
        <w:ind w:left="3600" w:hanging="180"/>
      </w:pPr>
      <w:rPr>
        <w:b w:val="0"/>
        <w:bCs/>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7F4715B3"/>
    <w:multiLevelType w:val="hybridMultilevel"/>
    <w:tmpl w:val="A86E38F6"/>
    <w:lvl w:ilvl="0" w:tplc="D8EED16C">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24208655">
    <w:abstractNumId w:val="2"/>
  </w:num>
  <w:num w:numId="2" w16cid:durableId="1102802726">
    <w:abstractNumId w:val="0"/>
  </w:num>
  <w:num w:numId="3" w16cid:durableId="1176068002">
    <w:abstractNumId w:val="4"/>
  </w:num>
  <w:num w:numId="4" w16cid:durableId="138377305">
    <w:abstractNumId w:val="3"/>
  </w:num>
  <w:num w:numId="5" w16cid:durableId="503521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F38"/>
    <w:rsid w:val="00000415"/>
    <w:rsid w:val="0000198E"/>
    <w:rsid w:val="0000579A"/>
    <w:rsid w:val="00005D67"/>
    <w:rsid w:val="0001138F"/>
    <w:rsid w:val="000113D4"/>
    <w:rsid w:val="00011FC8"/>
    <w:rsid w:val="00014FD7"/>
    <w:rsid w:val="000174C5"/>
    <w:rsid w:val="00021CA1"/>
    <w:rsid w:val="00022218"/>
    <w:rsid w:val="00022CFA"/>
    <w:rsid w:val="00023AA4"/>
    <w:rsid w:val="00024ED9"/>
    <w:rsid w:val="00024EF3"/>
    <w:rsid w:val="00030EFF"/>
    <w:rsid w:val="00031375"/>
    <w:rsid w:val="0003265B"/>
    <w:rsid w:val="00032EF8"/>
    <w:rsid w:val="00034CA4"/>
    <w:rsid w:val="00034CFD"/>
    <w:rsid w:val="00035B50"/>
    <w:rsid w:val="00037A72"/>
    <w:rsid w:val="000415DF"/>
    <w:rsid w:val="00041B29"/>
    <w:rsid w:val="0004527B"/>
    <w:rsid w:val="000464B3"/>
    <w:rsid w:val="000507EF"/>
    <w:rsid w:val="00051A66"/>
    <w:rsid w:val="000535AC"/>
    <w:rsid w:val="00054547"/>
    <w:rsid w:val="000561A8"/>
    <w:rsid w:val="000570A4"/>
    <w:rsid w:val="00062643"/>
    <w:rsid w:val="0006347F"/>
    <w:rsid w:val="00064479"/>
    <w:rsid w:val="00065300"/>
    <w:rsid w:val="00066254"/>
    <w:rsid w:val="00066976"/>
    <w:rsid w:val="00071155"/>
    <w:rsid w:val="000714C9"/>
    <w:rsid w:val="0007194B"/>
    <w:rsid w:val="000742E9"/>
    <w:rsid w:val="000767A1"/>
    <w:rsid w:val="00082882"/>
    <w:rsid w:val="00084ABD"/>
    <w:rsid w:val="00085CC1"/>
    <w:rsid w:val="00085E8F"/>
    <w:rsid w:val="0008645E"/>
    <w:rsid w:val="00087B50"/>
    <w:rsid w:val="00090066"/>
    <w:rsid w:val="0009297D"/>
    <w:rsid w:val="00095D9F"/>
    <w:rsid w:val="00096B8F"/>
    <w:rsid w:val="000A3560"/>
    <w:rsid w:val="000A4D4C"/>
    <w:rsid w:val="000A5594"/>
    <w:rsid w:val="000A56C7"/>
    <w:rsid w:val="000A6E7F"/>
    <w:rsid w:val="000B2B68"/>
    <w:rsid w:val="000B32D5"/>
    <w:rsid w:val="000B47CF"/>
    <w:rsid w:val="000B6A2F"/>
    <w:rsid w:val="000B7D67"/>
    <w:rsid w:val="000C2FD0"/>
    <w:rsid w:val="000C3B55"/>
    <w:rsid w:val="000C76C9"/>
    <w:rsid w:val="000D2085"/>
    <w:rsid w:val="000D2907"/>
    <w:rsid w:val="000D2A56"/>
    <w:rsid w:val="000D38B0"/>
    <w:rsid w:val="000D59AE"/>
    <w:rsid w:val="000D6392"/>
    <w:rsid w:val="000D6CDB"/>
    <w:rsid w:val="000D75E5"/>
    <w:rsid w:val="000E29C3"/>
    <w:rsid w:val="000E3367"/>
    <w:rsid w:val="000E346C"/>
    <w:rsid w:val="000E6829"/>
    <w:rsid w:val="000F074D"/>
    <w:rsid w:val="000F1ECB"/>
    <w:rsid w:val="000F3084"/>
    <w:rsid w:val="000F4CD9"/>
    <w:rsid w:val="000F525A"/>
    <w:rsid w:val="000F6C36"/>
    <w:rsid w:val="0010059B"/>
    <w:rsid w:val="001019D2"/>
    <w:rsid w:val="00102424"/>
    <w:rsid w:val="00103088"/>
    <w:rsid w:val="00104E74"/>
    <w:rsid w:val="00106D4E"/>
    <w:rsid w:val="0010746F"/>
    <w:rsid w:val="00112138"/>
    <w:rsid w:val="00113421"/>
    <w:rsid w:val="00114060"/>
    <w:rsid w:val="00120B23"/>
    <w:rsid w:val="001232BF"/>
    <w:rsid w:val="00123EE5"/>
    <w:rsid w:val="00125C19"/>
    <w:rsid w:val="001271F8"/>
    <w:rsid w:val="00127E59"/>
    <w:rsid w:val="0013144D"/>
    <w:rsid w:val="00135B17"/>
    <w:rsid w:val="00136F16"/>
    <w:rsid w:val="001375DB"/>
    <w:rsid w:val="00137602"/>
    <w:rsid w:val="00140485"/>
    <w:rsid w:val="001421B2"/>
    <w:rsid w:val="00142BEE"/>
    <w:rsid w:val="00144CCB"/>
    <w:rsid w:val="00145E6A"/>
    <w:rsid w:val="001467DA"/>
    <w:rsid w:val="00146E84"/>
    <w:rsid w:val="001472A5"/>
    <w:rsid w:val="00147E25"/>
    <w:rsid w:val="001511E2"/>
    <w:rsid w:val="001540E6"/>
    <w:rsid w:val="001545CC"/>
    <w:rsid w:val="001550D4"/>
    <w:rsid w:val="001555E6"/>
    <w:rsid w:val="00155C43"/>
    <w:rsid w:val="0015642A"/>
    <w:rsid w:val="00157869"/>
    <w:rsid w:val="001600E8"/>
    <w:rsid w:val="001603E0"/>
    <w:rsid w:val="00160729"/>
    <w:rsid w:val="00161181"/>
    <w:rsid w:val="00177413"/>
    <w:rsid w:val="0018072F"/>
    <w:rsid w:val="001816CF"/>
    <w:rsid w:val="00182CC7"/>
    <w:rsid w:val="001843DC"/>
    <w:rsid w:val="00185161"/>
    <w:rsid w:val="00187110"/>
    <w:rsid w:val="0018724C"/>
    <w:rsid w:val="001879C5"/>
    <w:rsid w:val="00190CA0"/>
    <w:rsid w:val="00190D52"/>
    <w:rsid w:val="00191B27"/>
    <w:rsid w:val="00192163"/>
    <w:rsid w:val="00192943"/>
    <w:rsid w:val="001936A2"/>
    <w:rsid w:val="00193E38"/>
    <w:rsid w:val="0019546E"/>
    <w:rsid w:val="001A2E48"/>
    <w:rsid w:val="001A4A29"/>
    <w:rsid w:val="001A5839"/>
    <w:rsid w:val="001A5AD5"/>
    <w:rsid w:val="001A7895"/>
    <w:rsid w:val="001B2FC5"/>
    <w:rsid w:val="001B7AF3"/>
    <w:rsid w:val="001B7F99"/>
    <w:rsid w:val="001C0633"/>
    <w:rsid w:val="001C15EE"/>
    <w:rsid w:val="001C34D7"/>
    <w:rsid w:val="001C4769"/>
    <w:rsid w:val="001C743B"/>
    <w:rsid w:val="001C7E32"/>
    <w:rsid w:val="001D1061"/>
    <w:rsid w:val="001D1B43"/>
    <w:rsid w:val="001D1B57"/>
    <w:rsid w:val="001D248C"/>
    <w:rsid w:val="001D37BF"/>
    <w:rsid w:val="001D3B7C"/>
    <w:rsid w:val="001D4034"/>
    <w:rsid w:val="001D7C45"/>
    <w:rsid w:val="001E09BD"/>
    <w:rsid w:val="001E2363"/>
    <w:rsid w:val="001E42CC"/>
    <w:rsid w:val="001E467A"/>
    <w:rsid w:val="001E4CAE"/>
    <w:rsid w:val="001E6575"/>
    <w:rsid w:val="001E7E0D"/>
    <w:rsid w:val="001F1D89"/>
    <w:rsid w:val="001F3195"/>
    <w:rsid w:val="001F40D0"/>
    <w:rsid w:val="001F5AF2"/>
    <w:rsid w:val="001F7C50"/>
    <w:rsid w:val="00201302"/>
    <w:rsid w:val="00202008"/>
    <w:rsid w:val="0020204B"/>
    <w:rsid w:val="00202756"/>
    <w:rsid w:val="00204284"/>
    <w:rsid w:val="00206B29"/>
    <w:rsid w:val="00207803"/>
    <w:rsid w:val="0021014F"/>
    <w:rsid w:val="00216187"/>
    <w:rsid w:val="0021733F"/>
    <w:rsid w:val="00220875"/>
    <w:rsid w:val="00220C21"/>
    <w:rsid w:val="00221210"/>
    <w:rsid w:val="002227A1"/>
    <w:rsid w:val="0022415A"/>
    <w:rsid w:val="0022592C"/>
    <w:rsid w:val="0022714B"/>
    <w:rsid w:val="00227797"/>
    <w:rsid w:val="00227B3B"/>
    <w:rsid w:val="002307C0"/>
    <w:rsid w:val="00231330"/>
    <w:rsid w:val="0023336E"/>
    <w:rsid w:val="00234A0E"/>
    <w:rsid w:val="002371D6"/>
    <w:rsid w:val="0024123C"/>
    <w:rsid w:val="00246515"/>
    <w:rsid w:val="00252C0D"/>
    <w:rsid w:val="002600E5"/>
    <w:rsid w:val="00261708"/>
    <w:rsid w:val="00261CFA"/>
    <w:rsid w:val="00262473"/>
    <w:rsid w:val="00266C4A"/>
    <w:rsid w:val="0027628D"/>
    <w:rsid w:val="0028028E"/>
    <w:rsid w:val="00284013"/>
    <w:rsid w:val="00284175"/>
    <w:rsid w:val="002848D3"/>
    <w:rsid w:val="00286E5B"/>
    <w:rsid w:val="00286FCC"/>
    <w:rsid w:val="00291822"/>
    <w:rsid w:val="00293794"/>
    <w:rsid w:val="0029766F"/>
    <w:rsid w:val="002979FA"/>
    <w:rsid w:val="00297A96"/>
    <w:rsid w:val="002A2A24"/>
    <w:rsid w:val="002A378A"/>
    <w:rsid w:val="002A5E4E"/>
    <w:rsid w:val="002A7598"/>
    <w:rsid w:val="002B0D7F"/>
    <w:rsid w:val="002B1FC3"/>
    <w:rsid w:val="002B3E09"/>
    <w:rsid w:val="002B503D"/>
    <w:rsid w:val="002B505E"/>
    <w:rsid w:val="002B61A3"/>
    <w:rsid w:val="002B620F"/>
    <w:rsid w:val="002B6AD8"/>
    <w:rsid w:val="002B7C8E"/>
    <w:rsid w:val="002B7F5A"/>
    <w:rsid w:val="002C1DEA"/>
    <w:rsid w:val="002C4416"/>
    <w:rsid w:val="002C5A3B"/>
    <w:rsid w:val="002C5B59"/>
    <w:rsid w:val="002C79D3"/>
    <w:rsid w:val="002C7D89"/>
    <w:rsid w:val="002D0AC4"/>
    <w:rsid w:val="002D1BE9"/>
    <w:rsid w:val="002D1DA8"/>
    <w:rsid w:val="002D23EA"/>
    <w:rsid w:val="002D5566"/>
    <w:rsid w:val="002D702B"/>
    <w:rsid w:val="002E0280"/>
    <w:rsid w:val="002E54FF"/>
    <w:rsid w:val="002E6AC1"/>
    <w:rsid w:val="002E6B08"/>
    <w:rsid w:val="002E76D7"/>
    <w:rsid w:val="002F466C"/>
    <w:rsid w:val="002F4B4A"/>
    <w:rsid w:val="002F6703"/>
    <w:rsid w:val="0030290E"/>
    <w:rsid w:val="003029F5"/>
    <w:rsid w:val="00303C6E"/>
    <w:rsid w:val="00307816"/>
    <w:rsid w:val="00311C32"/>
    <w:rsid w:val="00313B28"/>
    <w:rsid w:val="00315502"/>
    <w:rsid w:val="00316215"/>
    <w:rsid w:val="00316A79"/>
    <w:rsid w:val="00320620"/>
    <w:rsid w:val="00321A42"/>
    <w:rsid w:val="00321B56"/>
    <w:rsid w:val="00322606"/>
    <w:rsid w:val="00322704"/>
    <w:rsid w:val="00322A33"/>
    <w:rsid w:val="003241C2"/>
    <w:rsid w:val="003253BC"/>
    <w:rsid w:val="003258D3"/>
    <w:rsid w:val="00325C96"/>
    <w:rsid w:val="00326EAB"/>
    <w:rsid w:val="003278A0"/>
    <w:rsid w:val="00330389"/>
    <w:rsid w:val="00330A51"/>
    <w:rsid w:val="00330C8F"/>
    <w:rsid w:val="00332406"/>
    <w:rsid w:val="0033241B"/>
    <w:rsid w:val="00333957"/>
    <w:rsid w:val="00333C4A"/>
    <w:rsid w:val="00333C5C"/>
    <w:rsid w:val="00334509"/>
    <w:rsid w:val="0034066E"/>
    <w:rsid w:val="0034082C"/>
    <w:rsid w:val="003426F8"/>
    <w:rsid w:val="00343DC4"/>
    <w:rsid w:val="00343F52"/>
    <w:rsid w:val="003445BF"/>
    <w:rsid w:val="003447CC"/>
    <w:rsid w:val="00345589"/>
    <w:rsid w:val="003472AE"/>
    <w:rsid w:val="003506F3"/>
    <w:rsid w:val="00351D0F"/>
    <w:rsid w:val="003526AF"/>
    <w:rsid w:val="0035392B"/>
    <w:rsid w:val="00353AB6"/>
    <w:rsid w:val="00353C68"/>
    <w:rsid w:val="003545E7"/>
    <w:rsid w:val="00355CA9"/>
    <w:rsid w:val="00357041"/>
    <w:rsid w:val="0035712C"/>
    <w:rsid w:val="00360EBF"/>
    <w:rsid w:val="003643B8"/>
    <w:rsid w:val="00364B9F"/>
    <w:rsid w:val="00365A12"/>
    <w:rsid w:val="00371F6E"/>
    <w:rsid w:val="0037212C"/>
    <w:rsid w:val="003730CF"/>
    <w:rsid w:val="00373909"/>
    <w:rsid w:val="0037472E"/>
    <w:rsid w:val="00376C62"/>
    <w:rsid w:val="00377C85"/>
    <w:rsid w:val="003812BF"/>
    <w:rsid w:val="0038478B"/>
    <w:rsid w:val="0038555F"/>
    <w:rsid w:val="00385B71"/>
    <w:rsid w:val="00386F86"/>
    <w:rsid w:val="003876BC"/>
    <w:rsid w:val="003917FE"/>
    <w:rsid w:val="00391CCF"/>
    <w:rsid w:val="003930AE"/>
    <w:rsid w:val="00394973"/>
    <w:rsid w:val="00395331"/>
    <w:rsid w:val="0039548D"/>
    <w:rsid w:val="00395546"/>
    <w:rsid w:val="0039599C"/>
    <w:rsid w:val="00395CA9"/>
    <w:rsid w:val="003A48B0"/>
    <w:rsid w:val="003A52B7"/>
    <w:rsid w:val="003A57D8"/>
    <w:rsid w:val="003A5CA5"/>
    <w:rsid w:val="003A61E4"/>
    <w:rsid w:val="003A728C"/>
    <w:rsid w:val="003B053C"/>
    <w:rsid w:val="003B1CE0"/>
    <w:rsid w:val="003B45B7"/>
    <w:rsid w:val="003B60A2"/>
    <w:rsid w:val="003C0E09"/>
    <w:rsid w:val="003C2321"/>
    <w:rsid w:val="003C4F0E"/>
    <w:rsid w:val="003D082F"/>
    <w:rsid w:val="003D708D"/>
    <w:rsid w:val="003D776A"/>
    <w:rsid w:val="003D7BC4"/>
    <w:rsid w:val="003E17A6"/>
    <w:rsid w:val="003E2855"/>
    <w:rsid w:val="003E3308"/>
    <w:rsid w:val="003E40DA"/>
    <w:rsid w:val="003E60CA"/>
    <w:rsid w:val="003E60CE"/>
    <w:rsid w:val="003E6A49"/>
    <w:rsid w:val="003E6A4C"/>
    <w:rsid w:val="003F07DA"/>
    <w:rsid w:val="003F080B"/>
    <w:rsid w:val="003F1385"/>
    <w:rsid w:val="003F455B"/>
    <w:rsid w:val="003F473F"/>
    <w:rsid w:val="003F4E46"/>
    <w:rsid w:val="003F6BE2"/>
    <w:rsid w:val="00402A40"/>
    <w:rsid w:val="0040415E"/>
    <w:rsid w:val="00406723"/>
    <w:rsid w:val="00406BDD"/>
    <w:rsid w:val="00406F07"/>
    <w:rsid w:val="00407A08"/>
    <w:rsid w:val="00410874"/>
    <w:rsid w:val="00410DBE"/>
    <w:rsid w:val="004124B7"/>
    <w:rsid w:val="0041305A"/>
    <w:rsid w:val="00413AE4"/>
    <w:rsid w:val="00413F4A"/>
    <w:rsid w:val="00415A1E"/>
    <w:rsid w:val="004220BA"/>
    <w:rsid w:val="0042412B"/>
    <w:rsid w:val="0043003E"/>
    <w:rsid w:val="00430666"/>
    <w:rsid w:val="00430E37"/>
    <w:rsid w:val="00430F9E"/>
    <w:rsid w:val="00435232"/>
    <w:rsid w:val="00435425"/>
    <w:rsid w:val="00440509"/>
    <w:rsid w:val="00440D17"/>
    <w:rsid w:val="00442F98"/>
    <w:rsid w:val="00443761"/>
    <w:rsid w:val="004439F0"/>
    <w:rsid w:val="00444B0B"/>
    <w:rsid w:val="00444B64"/>
    <w:rsid w:val="00446E4D"/>
    <w:rsid w:val="00450BEC"/>
    <w:rsid w:val="0045361E"/>
    <w:rsid w:val="004544C3"/>
    <w:rsid w:val="00456249"/>
    <w:rsid w:val="00457948"/>
    <w:rsid w:val="004637DD"/>
    <w:rsid w:val="004672C4"/>
    <w:rsid w:val="00470657"/>
    <w:rsid w:val="00472BB7"/>
    <w:rsid w:val="004735DF"/>
    <w:rsid w:val="00480B42"/>
    <w:rsid w:val="00481119"/>
    <w:rsid w:val="00482107"/>
    <w:rsid w:val="004844B8"/>
    <w:rsid w:val="004857EF"/>
    <w:rsid w:val="004858FD"/>
    <w:rsid w:val="004860FF"/>
    <w:rsid w:val="00491447"/>
    <w:rsid w:val="004A0A88"/>
    <w:rsid w:val="004A1931"/>
    <w:rsid w:val="004A2748"/>
    <w:rsid w:val="004A46DA"/>
    <w:rsid w:val="004A6701"/>
    <w:rsid w:val="004A734B"/>
    <w:rsid w:val="004B1310"/>
    <w:rsid w:val="004B27EC"/>
    <w:rsid w:val="004B2800"/>
    <w:rsid w:val="004B37D4"/>
    <w:rsid w:val="004B38E8"/>
    <w:rsid w:val="004B7012"/>
    <w:rsid w:val="004B7E1B"/>
    <w:rsid w:val="004C072E"/>
    <w:rsid w:val="004C1FAB"/>
    <w:rsid w:val="004C237F"/>
    <w:rsid w:val="004C3B2B"/>
    <w:rsid w:val="004C41D7"/>
    <w:rsid w:val="004C6157"/>
    <w:rsid w:val="004C63EF"/>
    <w:rsid w:val="004C747F"/>
    <w:rsid w:val="004D16C3"/>
    <w:rsid w:val="004D3224"/>
    <w:rsid w:val="004D3DA2"/>
    <w:rsid w:val="004D4C65"/>
    <w:rsid w:val="004E0612"/>
    <w:rsid w:val="004E1A34"/>
    <w:rsid w:val="004E35D7"/>
    <w:rsid w:val="004E7492"/>
    <w:rsid w:val="004F1463"/>
    <w:rsid w:val="004F24DD"/>
    <w:rsid w:val="005016BD"/>
    <w:rsid w:val="00501D9C"/>
    <w:rsid w:val="005033D5"/>
    <w:rsid w:val="00503B55"/>
    <w:rsid w:val="00505880"/>
    <w:rsid w:val="005122F5"/>
    <w:rsid w:val="00513532"/>
    <w:rsid w:val="00513F9F"/>
    <w:rsid w:val="005143AD"/>
    <w:rsid w:val="0051474A"/>
    <w:rsid w:val="00514BF8"/>
    <w:rsid w:val="00514EAE"/>
    <w:rsid w:val="00517ABD"/>
    <w:rsid w:val="00522B51"/>
    <w:rsid w:val="00523889"/>
    <w:rsid w:val="00523FA6"/>
    <w:rsid w:val="0053166C"/>
    <w:rsid w:val="00531D7B"/>
    <w:rsid w:val="00532C4F"/>
    <w:rsid w:val="0053597E"/>
    <w:rsid w:val="00542569"/>
    <w:rsid w:val="005435E0"/>
    <w:rsid w:val="005437A9"/>
    <w:rsid w:val="00543F40"/>
    <w:rsid w:val="0054430F"/>
    <w:rsid w:val="0054623A"/>
    <w:rsid w:val="0055226D"/>
    <w:rsid w:val="0055235E"/>
    <w:rsid w:val="00552463"/>
    <w:rsid w:val="00552E56"/>
    <w:rsid w:val="0056082F"/>
    <w:rsid w:val="00560A86"/>
    <w:rsid w:val="0056127A"/>
    <w:rsid w:val="0056130C"/>
    <w:rsid w:val="0056245A"/>
    <w:rsid w:val="00563266"/>
    <w:rsid w:val="0056401E"/>
    <w:rsid w:val="00564407"/>
    <w:rsid w:val="005651F5"/>
    <w:rsid w:val="00566530"/>
    <w:rsid w:val="00567F4C"/>
    <w:rsid w:val="00570FB9"/>
    <w:rsid w:val="005722BD"/>
    <w:rsid w:val="00572821"/>
    <w:rsid w:val="0057382B"/>
    <w:rsid w:val="005803E6"/>
    <w:rsid w:val="00580B85"/>
    <w:rsid w:val="00580FD6"/>
    <w:rsid w:val="005870E1"/>
    <w:rsid w:val="00590DC8"/>
    <w:rsid w:val="00591070"/>
    <w:rsid w:val="00593B0D"/>
    <w:rsid w:val="00593DB3"/>
    <w:rsid w:val="0059710C"/>
    <w:rsid w:val="005A0217"/>
    <w:rsid w:val="005A0330"/>
    <w:rsid w:val="005A0722"/>
    <w:rsid w:val="005A09A1"/>
    <w:rsid w:val="005A209D"/>
    <w:rsid w:val="005A21C6"/>
    <w:rsid w:val="005A23ED"/>
    <w:rsid w:val="005A3FC1"/>
    <w:rsid w:val="005A5AAC"/>
    <w:rsid w:val="005A790E"/>
    <w:rsid w:val="005A7EB6"/>
    <w:rsid w:val="005B0263"/>
    <w:rsid w:val="005B15B5"/>
    <w:rsid w:val="005B288D"/>
    <w:rsid w:val="005B47A5"/>
    <w:rsid w:val="005B6380"/>
    <w:rsid w:val="005B65DE"/>
    <w:rsid w:val="005B7133"/>
    <w:rsid w:val="005C11A9"/>
    <w:rsid w:val="005C2CEE"/>
    <w:rsid w:val="005C2FF9"/>
    <w:rsid w:val="005C30FF"/>
    <w:rsid w:val="005C3B45"/>
    <w:rsid w:val="005C49F3"/>
    <w:rsid w:val="005C69ED"/>
    <w:rsid w:val="005C78DF"/>
    <w:rsid w:val="005D4442"/>
    <w:rsid w:val="005D4499"/>
    <w:rsid w:val="005D482B"/>
    <w:rsid w:val="005D4F6C"/>
    <w:rsid w:val="005E1804"/>
    <w:rsid w:val="005E311C"/>
    <w:rsid w:val="005E40DA"/>
    <w:rsid w:val="005E5FCC"/>
    <w:rsid w:val="005E653C"/>
    <w:rsid w:val="005F1567"/>
    <w:rsid w:val="005F1DFD"/>
    <w:rsid w:val="005F2302"/>
    <w:rsid w:val="005F4F2B"/>
    <w:rsid w:val="00601914"/>
    <w:rsid w:val="00602F34"/>
    <w:rsid w:val="00602FB1"/>
    <w:rsid w:val="00603AE5"/>
    <w:rsid w:val="00603DDA"/>
    <w:rsid w:val="0060424D"/>
    <w:rsid w:val="00605DD3"/>
    <w:rsid w:val="006076C7"/>
    <w:rsid w:val="006113DD"/>
    <w:rsid w:val="006121E0"/>
    <w:rsid w:val="006135BA"/>
    <w:rsid w:val="00614205"/>
    <w:rsid w:val="006212EF"/>
    <w:rsid w:val="00621A5B"/>
    <w:rsid w:val="00624874"/>
    <w:rsid w:val="00625355"/>
    <w:rsid w:val="00626597"/>
    <w:rsid w:val="006269A5"/>
    <w:rsid w:val="00626AE6"/>
    <w:rsid w:val="00626C49"/>
    <w:rsid w:val="006320AF"/>
    <w:rsid w:val="006369F5"/>
    <w:rsid w:val="00636F47"/>
    <w:rsid w:val="006408AB"/>
    <w:rsid w:val="006410E9"/>
    <w:rsid w:val="00641205"/>
    <w:rsid w:val="00641CD8"/>
    <w:rsid w:val="00643700"/>
    <w:rsid w:val="00643C24"/>
    <w:rsid w:val="00644AD3"/>
    <w:rsid w:val="006461E6"/>
    <w:rsid w:val="0064708F"/>
    <w:rsid w:val="006472CE"/>
    <w:rsid w:val="00652DDA"/>
    <w:rsid w:val="00654D50"/>
    <w:rsid w:val="0065758B"/>
    <w:rsid w:val="006575A2"/>
    <w:rsid w:val="006605A2"/>
    <w:rsid w:val="006608DE"/>
    <w:rsid w:val="00663FFB"/>
    <w:rsid w:val="00666B9E"/>
    <w:rsid w:val="00670C10"/>
    <w:rsid w:val="00672CF0"/>
    <w:rsid w:val="00673B0B"/>
    <w:rsid w:val="0067635C"/>
    <w:rsid w:val="006769EA"/>
    <w:rsid w:val="006813F6"/>
    <w:rsid w:val="00683701"/>
    <w:rsid w:val="0068449D"/>
    <w:rsid w:val="00685F72"/>
    <w:rsid w:val="0068601B"/>
    <w:rsid w:val="006865C2"/>
    <w:rsid w:val="00686798"/>
    <w:rsid w:val="00686A0C"/>
    <w:rsid w:val="0069428B"/>
    <w:rsid w:val="00694E16"/>
    <w:rsid w:val="0069538D"/>
    <w:rsid w:val="00696F0E"/>
    <w:rsid w:val="00697E0A"/>
    <w:rsid w:val="006A12C6"/>
    <w:rsid w:val="006A3EA6"/>
    <w:rsid w:val="006A502C"/>
    <w:rsid w:val="006B4E79"/>
    <w:rsid w:val="006B58D6"/>
    <w:rsid w:val="006B5D7E"/>
    <w:rsid w:val="006B74E6"/>
    <w:rsid w:val="006C222D"/>
    <w:rsid w:val="006C23A3"/>
    <w:rsid w:val="006C4760"/>
    <w:rsid w:val="006C66A4"/>
    <w:rsid w:val="006C7A7A"/>
    <w:rsid w:val="006D0370"/>
    <w:rsid w:val="006D03F8"/>
    <w:rsid w:val="006D243D"/>
    <w:rsid w:val="006D3499"/>
    <w:rsid w:val="006D3D23"/>
    <w:rsid w:val="006D4711"/>
    <w:rsid w:val="006D71DA"/>
    <w:rsid w:val="006E12AC"/>
    <w:rsid w:val="006E25B2"/>
    <w:rsid w:val="006E5B85"/>
    <w:rsid w:val="006E5D83"/>
    <w:rsid w:val="006E7DD9"/>
    <w:rsid w:val="006F0D89"/>
    <w:rsid w:val="006F4078"/>
    <w:rsid w:val="006F6B3D"/>
    <w:rsid w:val="006F6DD5"/>
    <w:rsid w:val="006F778E"/>
    <w:rsid w:val="00701DD4"/>
    <w:rsid w:val="00701DDD"/>
    <w:rsid w:val="00706FC1"/>
    <w:rsid w:val="00707442"/>
    <w:rsid w:val="007077AD"/>
    <w:rsid w:val="00711D8E"/>
    <w:rsid w:val="007142D1"/>
    <w:rsid w:val="00714538"/>
    <w:rsid w:val="00715DBD"/>
    <w:rsid w:val="007168BA"/>
    <w:rsid w:val="00717D40"/>
    <w:rsid w:val="00724107"/>
    <w:rsid w:val="00726463"/>
    <w:rsid w:val="00727AA8"/>
    <w:rsid w:val="007318FB"/>
    <w:rsid w:val="00736986"/>
    <w:rsid w:val="00736A39"/>
    <w:rsid w:val="00740BE1"/>
    <w:rsid w:val="00740C7C"/>
    <w:rsid w:val="00740D32"/>
    <w:rsid w:val="00742709"/>
    <w:rsid w:val="00743E2C"/>
    <w:rsid w:val="0074510E"/>
    <w:rsid w:val="00745985"/>
    <w:rsid w:val="00746CE2"/>
    <w:rsid w:val="007470DC"/>
    <w:rsid w:val="00752A36"/>
    <w:rsid w:val="00753BBD"/>
    <w:rsid w:val="0075412F"/>
    <w:rsid w:val="00756212"/>
    <w:rsid w:val="00756A70"/>
    <w:rsid w:val="00760A73"/>
    <w:rsid w:val="00765A46"/>
    <w:rsid w:val="00765ECB"/>
    <w:rsid w:val="00766AD9"/>
    <w:rsid w:val="00767589"/>
    <w:rsid w:val="00767F45"/>
    <w:rsid w:val="00772FE5"/>
    <w:rsid w:val="007753FA"/>
    <w:rsid w:val="007801EB"/>
    <w:rsid w:val="007833D7"/>
    <w:rsid w:val="007850DB"/>
    <w:rsid w:val="0078575B"/>
    <w:rsid w:val="0078604F"/>
    <w:rsid w:val="00786B47"/>
    <w:rsid w:val="00790C4E"/>
    <w:rsid w:val="00790DDB"/>
    <w:rsid w:val="00790FDF"/>
    <w:rsid w:val="00793378"/>
    <w:rsid w:val="00793717"/>
    <w:rsid w:val="007962DD"/>
    <w:rsid w:val="007A0BED"/>
    <w:rsid w:val="007A32E3"/>
    <w:rsid w:val="007A5E0E"/>
    <w:rsid w:val="007B0C7F"/>
    <w:rsid w:val="007B269C"/>
    <w:rsid w:val="007B4C09"/>
    <w:rsid w:val="007B598C"/>
    <w:rsid w:val="007C0CF6"/>
    <w:rsid w:val="007C285C"/>
    <w:rsid w:val="007C3307"/>
    <w:rsid w:val="007C3F52"/>
    <w:rsid w:val="007C3FF2"/>
    <w:rsid w:val="007C6395"/>
    <w:rsid w:val="007D0A1E"/>
    <w:rsid w:val="007D237C"/>
    <w:rsid w:val="007D2844"/>
    <w:rsid w:val="007D3524"/>
    <w:rsid w:val="007D4387"/>
    <w:rsid w:val="007D490A"/>
    <w:rsid w:val="007D4924"/>
    <w:rsid w:val="007D6318"/>
    <w:rsid w:val="007E00E5"/>
    <w:rsid w:val="007E058D"/>
    <w:rsid w:val="007E08EF"/>
    <w:rsid w:val="007E11E4"/>
    <w:rsid w:val="007E7657"/>
    <w:rsid w:val="007E7F0F"/>
    <w:rsid w:val="007F012B"/>
    <w:rsid w:val="007F06FE"/>
    <w:rsid w:val="007F180B"/>
    <w:rsid w:val="007F49AE"/>
    <w:rsid w:val="007F572D"/>
    <w:rsid w:val="00803D16"/>
    <w:rsid w:val="00804BCB"/>
    <w:rsid w:val="00805062"/>
    <w:rsid w:val="008058A3"/>
    <w:rsid w:val="00810F63"/>
    <w:rsid w:val="008122A6"/>
    <w:rsid w:val="0081498D"/>
    <w:rsid w:val="00816AC5"/>
    <w:rsid w:val="00820150"/>
    <w:rsid w:val="0082278C"/>
    <w:rsid w:val="00823115"/>
    <w:rsid w:val="008236AD"/>
    <w:rsid w:val="00825727"/>
    <w:rsid w:val="008267F5"/>
    <w:rsid w:val="00827D08"/>
    <w:rsid w:val="00830901"/>
    <w:rsid w:val="0083292C"/>
    <w:rsid w:val="008349B4"/>
    <w:rsid w:val="00834CC7"/>
    <w:rsid w:val="008351A6"/>
    <w:rsid w:val="008418A1"/>
    <w:rsid w:val="00843992"/>
    <w:rsid w:val="00846668"/>
    <w:rsid w:val="008472D3"/>
    <w:rsid w:val="00851A70"/>
    <w:rsid w:val="00853BA8"/>
    <w:rsid w:val="008547B4"/>
    <w:rsid w:val="008551D9"/>
    <w:rsid w:val="0085733D"/>
    <w:rsid w:val="008579C4"/>
    <w:rsid w:val="008605D8"/>
    <w:rsid w:val="00860D46"/>
    <w:rsid w:val="008628E0"/>
    <w:rsid w:val="00863071"/>
    <w:rsid w:val="00866491"/>
    <w:rsid w:val="00867336"/>
    <w:rsid w:val="0087071B"/>
    <w:rsid w:val="0087105B"/>
    <w:rsid w:val="00872471"/>
    <w:rsid w:val="008724E4"/>
    <w:rsid w:val="00873791"/>
    <w:rsid w:val="00874ADE"/>
    <w:rsid w:val="00875D28"/>
    <w:rsid w:val="00877D8D"/>
    <w:rsid w:val="0088110F"/>
    <w:rsid w:val="0088519F"/>
    <w:rsid w:val="00886285"/>
    <w:rsid w:val="00886742"/>
    <w:rsid w:val="0089073E"/>
    <w:rsid w:val="00892899"/>
    <w:rsid w:val="0089444B"/>
    <w:rsid w:val="00895CA6"/>
    <w:rsid w:val="00895EEF"/>
    <w:rsid w:val="00897492"/>
    <w:rsid w:val="00897D50"/>
    <w:rsid w:val="008A0254"/>
    <w:rsid w:val="008A2095"/>
    <w:rsid w:val="008A285A"/>
    <w:rsid w:val="008A2F38"/>
    <w:rsid w:val="008A5F86"/>
    <w:rsid w:val="008A62C0"/>
    <w:rsid w:val="008A6FF8"/>
    <w:rsid w:val="008B29A3"/>
    <w:rsid w:val="008C00CD"/>
    <w:rsid w:val="008C0993"/>
    <w:rsid w:val="008C683E"/>
    <w:rsid w:val="008C7A64"/>
    <w:rsid w:val="008D17FF"/>
    <w:rsid w:val="008D2E17"/>
    <w:rsid w:val="008D5CB9"/>
    <w:rsid w:val="008D6B89"/>
    <w:rsid w:val="008D6BDC"/>
    <w:rsid w:val="008E0075"/>
    <w:rsid w:val="008E06C7"/>
    <w:rsid w:val="008E07A2"/>
    <w:rsid w:val="008E328B"/>
    <w:rsid w:val="008E55F3"/>
    <w:rsid w:val="008E5741"/>
    <w:rsid w:val="008F3E99"/>
    <w:rsid w:val="008F4897"/>
    <w:rsid w:val="008F48B9"/>
    <w:rsid w:val="008F5F96"/>
    <w:rsid w:val="008F76FD"/>
    <w:rsid w:val="00903FA1"/>
    <w:rsid w:val="00905E13"/>
    <w:rsid w:val="009105C8"/>
    <w:rsid w:val="009130A6"/>
    <w:rsid w:val="009132ED"/>
    <w:rsid w:val="00914913"/>
    <w:rsid w:val="00916C24"/>
    <w:rsid w:val="00916DCF"/>
    <w:rsid w:val="00923FE8"/>
    <w:rsid w:val="00925C1F"/>
    <w:rsid w:val="0092659C"/>
    <w:rsid w:val="009267D3"/>
    <w:rsid w:val="00930079"/>
    <w:rsid w:val="00932D91"/>
    <w:rsid w:val="00932E4A"/>
    <w:rsid w:val="00935A17"/>
    <w:rsid w:val="00936DA3"/>
    <w:rsid w:val="009401FD"/>
    <w:rsid w:val="0094175A"/>
    <w:rsid w:val="00942D78"/>
    <w:rsid w:val="00944D21"/>
    <w:rsid w:val="00947E10"/>
    <w:rsid w:val="00951FEB"/>
    <w:rsid w:val="00956377"/>
    <w:rsid w:val="00956D0E"/>
    <w:rsid w:val="0095712B"/>
    <w:rsid w:val="0095723D"/>
    <w:rsid w:val="0096170F"/>
    <w:rsid w:val="00961E84"/>
    <w:rsid w:val="00962000"/>
    <w:rsid w:val="00962A7C"/>
    <w:rsid w:val="00963E60"/>
    <w:rsid w:val="009640F8"/>
    <w:rsid w:val="00970B05"/>
    <w:rsid w:val="0097213C"/>
    <w:rsid w:val="00975995"/>
    <w:rsid w:val="00980CDD"/>
    <w:rsid w:val="00982268"/>
    <w:rsid w:val="00982CE9"/>
    <w:rsid w:val="00983299"/>
    <w:rsid w:val="009834FF"/>
    <w:rsid w:val="00984417"/>
    <w:rsid w:val="0098674B"/>
    <w:rsid w:val="00986778"/>
    <w:rsid w:val="0099394E"/>
    <w:rsid w:val="009944AF"/>
    <w:rsid w:val="00994B23"/>
    <w:rsid w:val="00997E85"/>
    <w:rsid w:val="009A0FB9"/>
    <w:rsid w:val="009A1DCA"/>
    <w:rsid w:val="009A2B36"/>
    <w:rsid w:val="009A5969"/>
    <w:rsid w:val="009B11E9"/>
    <w:rsid w:val="009B3513"/>
    <w:rsid w:val="009B3924"/>
    <w:rsid w:val="009B3E5E"/>
    <w:rsid w:val="009B40F6"/>
    <w:rsid w:val="009B42EE"/>
    <w:rsid w:val="009B6032"/>
    <w:rsid w:val="009C07C9"/>
    <w:rsid w:val="009C0B93"/>
    <w:rsid w:val="009C191F"/>
    <w:rsid w:val="009C2455"/>
    <w:rsid w:val="009C377A"/>
    <w:rsid w:val="009C4281"/>
    <w:rsid w:val="009C5967"/>
    <w:rsid w:val="009C7553"/>
    <w:rsid w:val="009C7F1B"/>
    <w:rsid w:val="009D18C9"/>
    <w:rsid w:val="009D55B4"/>
    <w:rsid w:val="009E02A4"/>
    <w:rsid w:val="009E517B"/>
    <w:rsid w:val="009E7F0A"/>
    <w:rsid w:val="009F6238"/>
    <w:rsid w:val="009F7CB0"/>
    <w:rsid w:val="00A01E37"/>
    <w:rsid w:val="00A039B7"/>
    <w:rsid w:val="00A05D1B"/>
    <w:rsid w:val="00A07BE6"/>
    <w:rsid w:val="00A1121E"/>
    <w:rsid w:val="00A11865"/>
    <w:rsid w:val="00A11DE0"/>
    <w:rsid w:val="00A137AC"/>
    <w:rsid w:val="00A149CF"/>
    <w:rsid w:val="00A17045"/>
    <w:rsid w:val="00A2015C"/>
    <w:rsid w:val="00A246D1"/>
    <w:rsid w:val="00A263BA"/>
    <w:rsid w:val="00A27D27"/>
    <w:rsid w:val="00A301FE"/>
    <w:rsid w:val="00A32842"/>
    <w:rsid w:val="00A32BC2"/>
    <w:rsid w:val="00A33C7F"/>
    <w:rsid w:val="00A358E6"/>
    <w:rsid w:val="00A406A9"/>
    <w:rsid w:val="00A40C68"/>
    <w:rsid w:val="00A40D69"/>
    <w:rsid w:val="00A43121"/>
    <w:rsid w:val="00A43CCD"/>
    <w:rsid w:val="00A43F9C"/>
    <w:rsid w:val="00A46E50"/>
    <w:rsid w:val="00A47E10"/>
    <w:rsid w:val="00A510D4"/>
    <w:rsid w:val="00A5110E"/>
    <w:rsid w:val="00A51A1C"/>
    <w:rsid w:val="00A525F2"/>
    <w:rsid w:val="00A53205"/>
    <w:rsid w:val="00A53244"/>
    <w:rsid w:val="00A57BEA"/>
    <w:rsid w:val="00A60A48"/>
    <w:rsid w:val="00A616AF"/>
    <w:rsid w:val="00A637CD"/>
    <w:rsid w:val="00A63905"/>
    <w:rsid w:val="00A64A8A"/>
    <w:rsid w:val="00A65F01"/>
    <w:rsid w:val="00A66C66"/>
    <w:rsid w:val="00A6703A"/>
    <w:rsid w:val="00A704F1"/>
    <w:rsid w:val="00A7515B"/>
    <w:rsid w:val="00A815B2"/>
    <w:rsid w:val="00A8242D"/>
    <w:rsid w:val="00A8285B"/>
    <w:rsid w:val="00A84164"/>
    <w:rsid w:val="00A87323"/>
    <w:rsid w:val="00A9090A"/>
    <w:rsid w:val="00A93928"/>
    <w:rsid w:val="00A939AF"/>
    <w:rsid w:val="00A93B44"/>
    <w:rsid w:val="00A93BF4"/>
    <w:rsid w:val="00A95002"/>
    <w:rsid w:val="00A95598"/>
    <w:rsid w:val="00AA4976"/>
    <w:rsid w:val="00AA4D57"/>
    <w:rsid w:val="00AA4F0F"/>
    <w:rsid w:val="00AA51E1"/>
    <w:rsid w:val="00AA6D6D"/>
    <w:rsid w:val="00AA70BD"/>
    <w:rsid w:val="00AA7D9F"/>
    <w:rsid w:val="00AB1543"/>
    <w:rsid w:val="00AB3606"/>
    <w:rsid w:val="00AB64A6"/>
    <w:rsid w:val="00AC3E25"/>
    <w:rsid w:val="00AC456F"/>
    <w:rsid w:val="00AC566C"/>
    <w:rsid w:val="00AC604C"/>
    <w:rsid w:val="00AC7A3C"/>
    <w:rsid w:val="00AD0598"/>
    <w:rsid w:val="00AD3662"/>
    <w:rsid w:val="00AD397E"/>
    <w:rsid w:val="00AE1870"/>
    <w:rsid w:val="00AE2EDC"/>
    <w:rsid w:val="00AE44F1"/>
    <w:rsid w:val="00AE5795"/>
    <w:rsid w:val="00AE6B32"/>
    <w:rsid w:val="00AF381B"/>
    <w:rsid w:val="00AF3F29"/>
    <w:rsid w:val="00AF3FB1"/>
    <w:rsid w:val="00AF70BD"/>
    <w:rsid w:val="00B0623A"/>
    <w:rsid w:val="00B10799"/>
    <w:rsid w:val="00B11244"/>
    <w:rsid w:val="00B1407A"/>
    <w:rsid w:val="00B21315"/>
    <w:rsid w:val="00B21EE2"/>
    <w:rsid w:val="00B24F38"/>
    <w:rsid w:val="00B25194"/>
    <w:rsid w:val="00B26F88"/>
    <w:rsid w:val="00B27440"/>
    <w:rsid w:val="00B27E91"/>
    <w:rsid w:val="00B30AD1"/>
    <w:rsid w:val="00B30D75"/>
    <w:rsid w:val="00B3275E"/>
    <w:rsid w:val="00B33429"/>
    <w:rsid w:val="00B34755"/>
    <w:rsid w:val="00B36977"/>
    <w:rsid w:val="00B37DFF"/>
    <w:rsid w:val="00B418D9"/>
    <w:rsid w:val="00B41F54"/>
    <w:rsid w:val="00B42221"/>
    <w:rsid w:val="00B42A1D"/>
    <w:rsid w:val="00B42AE0"/>
    <w:rsid w:val="00B456DF"/>
    <w:rsid w:val="00B462AE"/>
    <w:rsid w:val="00B5390E"/>
    <w:rsid w:val="00B55EE9"/>
    <w:rsid w:val="00B60866"/>
    <w:rsid w:val="00B61F96"/>
    <w:rsid w:val="00B63B5E"/>
    <w:rsid w:val="00B65C22"/>
    <w:rsid w:val="00B666E6"/>
    <w:rsid w:val="00B701A4"/>
    <w:rsid w:val="00B708AD"/>
    <w:rsid w:val="00B70DFE"/>
    <w:rsid w:val="00B73014"/>
    <w:rsid w:val="00B73AAE"/>
    <w:rsid w:val="00B7450E"/>
    <w:rsid w:val="00B7554B"/>
    <w:rsid w:val="00B760C1"/>
    <w:rsid w:val="00B80CC8"/>
    <w:rsid w:val="00B81523"/>
    <w:rsid w:val="00B82019"/>
    <w:rsid w:val="00B82E4D"/>
    <w:rsid w:val="00B83138"/>
    <w:rsid w:val="00B86E39"/>
    <w:rsid w:val="00B91F98"/>
    <w:rsid w:val="00B93561"/>
    <w:rsid w:val="00B96341"/>
    <w:rsid w:val="00B96796"/>
    <w:rsid w:val="00B97F75"/>
    <w:rsid w:val="00BA09B4"/>
    <w:rsid w:val="00BB5C43"/>
    <w:rsid w:val="00BB6C48"/>
    <w:rsid w:val="00BB70F8"/>
    <w:rsid w:val="00BB765A"/>
    <w:rsid w:val="00BC23E7"/>
    <w:rsid w:val="00BC4F86"/>
    <w:rsid w:val="00BC5123"/>
    <w:rsid w:val="00BC56A8"/>
    <w:rsid w:val="00BC606D"/>
    <w:rsid w:val="00BC6479"/>
    <w:rsid w:val="00BC6A39"/>
    <w:rsid w:val="00BC7A99"/>
    <w:rsid w:val="00BD256F"/>
    <w:rsid w:val="00BD4CB3"/>
    <w:rsid w:val="00BE00C3"/>
    <w:rsid w:val="00BE20B5"/>
    <w:rsid w:val="00BE2A4A"/>
    <w:rsid w:val="00BE2FCD"/>
    <w:rsid w:val="00BE32D3"/>
    <w:rsid w:val="00BE35E3"/>
    <w:rsid w:val="00BE7E9C"/>
    <w:rsid w:val="00BF1AEC"/>
    <w:rsid w:val="00BF1D7E"/>
    <w:rsid w:val="00BF297B"/>
    <w:rsid w:val="00BF31A7"/>
    <w:rsid w:val="00BF37AF"/>
    <w:rsid w:val="00BF3D2E"/>
    <w:rsid w:val="00BF5F07"/>
    <w:rsid w:val="00C009F7"/>
    <w:rsid w:val="00C040AD"/>
    <w:rsid w:val="00C04815"/>
    <w:rsid w:val="00C04F2D"/>
    <w:rsid w:val="00C06FD3"/>
    <w:rsid w:val="00C13471"/>
    <w:rsid w:val="00C157C9"/>
    <w:rsid w:val="00C17486"/>
    <w:rsid w:val="00C17C89"/>
    <w:rsid w:val="00C20593"/>
    <w:rsid w:val="00C2376B"/>
    <w:rsid w:val="00C23EBD"/>
    <w:rsid w:val="00C27D6A"/>
    <w:rsid w:val="00C30B43"/>
    <w:rsid w:val="00C32D3A"/>
    <w:rsid w:val="00C424FA"/>
    <w:rsid w:val="00C43704"/>
    <w:rsid w:val="00C52433"/>
    <w:rsid w:val="00C5315D"/>
    <w:rsid w:val="00C5437B"/>
    <w:rsid w:val="00C54F17"/>
    <w:rsid w:val="00C55FDF"/>
    <w:rsid w:val="00C6176B"/>
    <w:rsid w:val="00C622A5"/>
    <w:rsid w:val="00C6259A"/>
    <w:rsid w:val="00C63DD4"/>
    <w:rsid w:val="00C66D2B"/>
    <w:rsid w:val="00C7145A"/>
    <w:rsid w:val="00C7438F"/>
    <w:rsid w:val="00C746A5"/>
    <w:rsid w:val="00C74CEE"/>
    <w:rsid w:val="00C765ED"/>
    <w:rsid w:val="00C77D57"/>
    <w:rsid w:val="00C80577"/>
    <w:rsid w:val="00C8124B"/>
    <w:rsid w:val="00C8606C"/>
    <w:rsid w:val="00C87707"/>
    <w:rsid w:val="00C92D24"/>
    <w:rsid w:val="00C9352A"/>
    <w:rsid w:val="00C95185"/>
    <w:rsid w:val="00CA10AA"/>
    <w:rsid w:val="00CA400A"/>
    <w:rsid w:val="00CA57B0"/>
    <w:rsid w:val="00CA5D17"/>
    <w:rsid w:val="00CA6987"/>
    <w:rsid w:val="00CA6B07"/>
    <w:rsid w:val="00CA79AC"/>
    <w:rsid w:val="00CA7BA0"/>
    <w:rsid w:val="00CB66AD"/>
    <w:rsid w:val="00CB7B4D"/>
    <w:rsid w:val="00CC1613"/>
    <w:rsid w:val="00CC7ECF"/>
    <w:rsid w:val="00CD0DBF"/>
    <w:rsid w:val="00CD6816"/>
    <w:rsid w:val="00CE2830"/>
    <w:rsid w:val="00CE405D"/>
    <w:rsid w:val="00CE40FC"/>
    <w:rsid w:val="00CE4F51"/>
    <w:rsid w:val="00CE5DE3"/>
    <w:rsid w:val="00CE6A7F"/>
    <w:rsid w:val="00CF08CF"/>
    <w:rsid w:val="00CF3030"/>
    <w:rsid w:val="00CF4CFA"/>
    <w:rsid w:val="00D03047"/>
    <w:rsid w:val="00D10383"/>
    <w:rsid w:val="00D108BB"/>
    <w:rsid w:val="00D12E02"/>
    <w:rsid w:val="00D133BD"/>
    <w:rsid w:val="00D147C8"/>
    <w:rsid w:val="00D155F7"/>
    <w:rsid w:val="00D15B2E"/>
    <w:rsid w:val="00D17D54"/>
    <w:rsid w:val="00D202E7"/>
    <w:rsid w:val="00D22FC6"/>
    <w:rsid w:val="00D2480F"/>
    <w:rsid w:val="00D24AEC"/>
    <w:rsid w:val="00D25BC0"/>
    <w:rsid w:val="00D268B4"/>
    <w:rsid w:val="00D27090"/>
    <w:rsid w:val="00D27C6D"/>
    <w:rsid w:val="00D30C87"/>
    <w:rsid w:val="00D31203"/>
    <w:rsid w:val="00D32377"/>
    <w:rsid w:val="00D337A2"/>
    <w:rsid w:val="00D338DF"/>
    <w:rsid w:val="00D4504C"/>
    <w:rsid w:val="00D46351"/>
    <w:rsid w:val="00D50B03"/>
    <w:rsid w:val="00D50CC1"/>
    <w:rsid w:val="00D51D1D"/>
    <w:rsid w:val="00D5618E"/>
    <w:rsid w:val="00D644D8"/>
    <w:rsid w:val="00D654BE"/>
    <w:rsid w:val="00D655B4"/>
    <w:rsid w:val="00D65CA7"/>
    <w:rsid w:val="00D70D7B"/>
    <w:rsid w:val="00D71680"/>
    <w:rsid w:val="00D746B0"/>
    <w:rsid w:val="00D76410"/>
    <w:rsid w:val="00D810C3"/>
    <w:rsid w:val="00D8284B"/>
    <w:rsid w:val="00D84DAE"/>
    <w:rsid w:val="00D876FA"/>
    <w:rsid w:val="00D95618"/>
    <w:rsid w:val="00D9799C"/>
    <w:rsid w:val="00DA0FF9"/>
    <w:rsid w:val="00DA2F03"/>
    <w:rsid w:val="00DA50C3"/>
    <w:rsid w:val="00DA71EB"/>
    <w:rsid w:val="00DA7FBB"/>
    <w:rsid w:val="00DB443F"/>
    <w:rsid w:val="00DB65CC"/>
    <w:rsid w:val="00DB6658"/>
    <w:rsid w:val="00DB671F"/>
    <w:rsid w:val="00DB6FFD"/>
    <w:rsid w:val="00DB7C45"/>
    <w:rsid w:val="00DC27A4"/>
    <w:rsid w:val="00DC2F38"/>
    <w:rsid w:val="00DC3467"/>
    <w:rsid w:val="00DC557A"/>
    <w:rsid w:val="00DC67C4"/>
    <w:rsid w:val="00DC7D48"/>
    <w:rsid w:val="00DC7F5B"/>
    <w:rsid w:val="00DD1DCD"/>
    <w:rsid w:val="00DD3B5A"/>
    <w:rsid w:val="00DD45EE"/>
    <w:rsid w:val="00DD577A"/>
    <w:rsid w:val="00DD5B33"/>
    <w:rsid w:val="00DD6574"/>
    <w:rsid w:val="00DD66E5"/>
    <w:rsid w:val="00DD6AA3"/>
    <w:rsid w:val="00DD72E3"/>
    <w:rsid w:val="00DE3534"/>
    <w:rsid w:val="00DE3928"/>
    <w:rsid w:val="00DE42B4"/>
    <w:rsid w:val="00DE62D4"/>
    <w:rsid w:val="00DE62EC"/>
    <w:rsid w:val="00DE70C1"/>
    <w:rsid w:val="00DE7ECF"/>
    <w:rsid w:val="00DF0519"/>
    <w:rsid w:val="00DF577C"/>
    <w:rsid w:val="00DF5CCD"/>
    <w:rsid w:val="00E0385F"/>
    <w:rsid w:val="00E068B8"/>
    <w:rsid w:val="00E06C85"/>
    <w:rsid w:val="00E1002B"/>
    <w:rsid w:val="00E10532"/>
    <w:rsid w:val="00E12CC1"/>
    <w:rsid w:val="00E1331D"/>
    <w:rsid w:val="00E14C6F"/>
    <w:rsid w:val="00E2080B"/>
    <w:rsid w:val="00E278D2"/>
    <w:rsid w:val="00E30819"/>
    <w:rsid w:val="00E311CA"/>
    <w:rsid w:val="00E312AC"/>
    <w:rsid w:val="00E31867"/>
    <w:rsid w:val="00E322D6"/>
    <w:rsid w:val="00E33402"/>
    <w:rsid w:val="00E3351F"/>
    <w:rsid w:val="00E34B2A"/>
    <w:rsid w:val="00E35922"/>
    <w:rsid w:val="00E36F16"/>
    <w:rsid w:val="00E40B94"/>
    <w:rsid w:val="00E4125D"/>
    <w:rsid w:val="00E430E5"/>
    <w:rsid w:val="00E43135"/>
    <w:rsid w:val="00E4316F"/>
    <w:rsid w:val="00E44C13"/>
    <w:rsid w:val="00E4797D"/>
    <w:rsid w:val="00E500B5"/>
    <w:rsid w:val="00E51726"/>
    <w:rsid w:val="00E52AFA"/>
    <w:rsid w:val="00E53604"/>
    <w:rsid w:val="00E53E0C"/>
    <w:rsid w:val="00E54678"/>
    <w:rsid w:val="00E54A41"/>
    <w:rsid w:val="00E56EDF"/>
    <w:rsid w:val="00E60261"/>
    <w:rsid w:val="00E6092B"/>
    <w:rsid w:val="00E6174B"/>
    <w:rsid w:val="00E63971"/>
    <w:rsid w:val="00E63D66"/>
    <w:rsid w:val="00E64E30"/>
    <w:rsid w:val="00E668B6"/>
    <w:rsid w:val="00E70EFB"/>
    <w:rsid w:val="00E70FF5"/>
    <w:rsid w:val="00E77473"/>
    <w:rsid w:val="00E77554"/>
    <w:rsid w:val="00E778EA"/>
    <w:rsid w:val="00E80336"/>
    <w:rsid w:val="00E8138B"/>
    <w:rsid w:val="00E90943"/>
    <w:rsid w:val="00E92345"/>
    <w:rsid w:val="00E92387"/>
    <w:rsid w:val="00E92C77"/>
    <w:rsid w:val="00E92DA6"/>
    <w:rsid w:val="00E94C46"/>
    <w:rsid w:val="00E95962"/>
    <w:rsid w:val="00E96D75"/>
    <w:rsid w:val="00E97299"/>
    <w:rsid w:val="00EA1770"/>
    <w:rsid w:val="00EA4FC9"/>
    <w:rsid w:val="00EA6ADA"/>
    <w:rsid w:val="00EA7C47"/>
    <w:rsid w:val="00EB0111"/>
    <w:rsid w:val="00EB07E4"/>
    <w:rsid w:val="00EB1BEA"/>
    <w:rsid w:val="00EB2988"/>
    <w:rsid w:val="00EB441A"/>
    <w:rsid w:val="00EB5D97"/>
    <w:rsid w:val="00EB5EBF"/>
    <w:rsid w:val="00EC1B54"/>
    <w:rsid w:val="00EC1E23"/>
    <w:rsid w:val="00EC2D11"/>
    <w:rsid w:val="00EC41F3"/>
    <w:rsid w:val="00EC6771"/>
    <w:rsid w:val="00EC6A6E"/>
    <w:rsid w:val="00EC71DB"/>
    <w:rsid w:val="00EC7637"/>
    <w:rsid w:val="00EC7C67"/>
    <w:rsid w:val="00ED15E4"/>
    <w:rsid w:val="00ED25DB"/>
    <w:rsid w:val="00EE070C"/>
    <w:rsid w:val="00EE09C5"/>
    <w:rsid w:val="00EE2218"/>
    <w:rsid w:val="00EF0A60"/>
    <w:rsid w:val="00EF1D6E"/>
    <w:rsid w:val="00EF34C7"/>
    <w:rsid w:val="00EF3BCC"/>
    <w:rsid w:val="00EF41A1"/>
    <w:rsid w:val="00EF5133"/>
    <w:rsid w:val="00EF5434"/>
    <w:rsid w:val="00EF7471"/>
    <w:rsid w:val="00F0005D"/>
    <w:rsid w:val="00F0210E"/>
    <w:rsid w:val="00F058EF"/>
    <w:rsid w:val="00F05F5F"/>
    <w:rsid w:val="00F075BE"/>
    <w:rsid w:val="00F078D4"/>
    <w:rsid w:val="00F165CF"/>
    <w:rsid w:val="00F207AB"/>
    <w:rsid w:val="00F21B0C"/>
    <w:rsid w:val="00F2306E"/>
    <w:rsid w:val="00F233B8"/>
    <w:rsid w:val="00F233D1"/>
    <w:rsid w:val="00F23F4C"/>
    <w:rsid w:val="00F265F1"/>
    <w:rsid w:val="00F304CF"/>
    <w:rsid w:val="00F30A8E"/>
    <w:rsid w:val="00F30C6C"/>
    <w:rsid w:val="00F3232E"/>
    <w:rsid w:val="00F32BE7"/>
    <w:rsid w:val="00F33870"/>
    <w:rsid w:val="00F348A6"/>
    <w:rsid w:val="00F35339"/>
    <w:rsid w:val="00F37605"/>
    <w:rsid w:val="00F40590"/>
    <w:rsid w:val="00F43B53"/>
    <w:rsid w:val="00F4585F"/>
    <w:rsid w:val="00F45F82"/>
    <w:rsid w:val="00F4602D"/>
    <w:rsid w:val="00F4622D"/>
    <w:rsid w:val="00F52954"/>
    <w:rsid w:val="00F52F0E"/>
    <w:rsid w:val="00F556CF"/>
    <w:rsid w:val="00F57159"/>
    <w:rsid w:val="00F606D8"/>
    <w:rsid w:val="00F62612"/>
    <w:rsid w:val="00F6448E"/>
    <w:rsid w:val="00F67419"/>
    <w:rsid w:val="00F72386"/>
    <w:rsid w:val="00F738A6"/>
    <w:rsid w:val="00F73931"/>
    <w:rsid w:val="00F80BCC"/>
    <w:rsid w:val="00F81B25"/>
    <w:rsid w:val="00F82034"/>
    <w:rsid w:val="00F831EE"/>
    <w:rsid w:val="00F83A2A"/>
    <w:rsid w:val="00F8689E"/>
    <w:rsid w:val="00F86C50"/>
    <w:rsid w:val="00F87AEB"/>
    <w:rsid w:val="00F87FC1"/>
    <w:rsid w:val="00F922B2"/>
    <w:rsid w:val="00F92E52"/>
    <w:rsid w:val="00F93209"/>
    <w:rsid w:val="00F93985"/>
    <w:rsid w:val="00F953F6"/>
    <w:rsid w:val="00F9693D"/>
    <w:rsid w:val="00FA0136"/>
    <w:rsid w:val="00FA1757"/>
    <w:rsid w:val="00FA2968"/>
    <w:rsid w:val="00FA5992"/>
    <w:rsid w:val="00FA6EAD"/>
    <w:rsid w:val="00FB08EE"/>
    <w:rsid w:val="00FB3903"/>
    <w:rsid w:val="00FB4758"/>
    <w:rsid w:val="00FB49E9"/>
    <w:rsid w:val="00FB66CE"/>
    <w:rsid w:val="00FC09A8"/>
    <w:rsid w:val="00FC1BD9"/>
    <w:rsid w:val="00FC2CF1"/>
    <w:rsid w:val="00FC4BF0"/>
    <w:rsid w:val="00FC4FAC"/>
    <w:rsid w:val="00FC510C"/>
    <w:rsid w:val="00FC64F2"/>
    <w:rsid w:val="00FC78BF"/>
    <w:rsid w:val="00FD0698"/>
    <w:rsid w:val="00FD0C12"/>
    <w:rsid w:val="00FD1817"/>
    <w:rsid w:val="00FD1B8E"/>
    <w:rsid w:val="00FD1C99"/>
    <w:rsid w:val="00FD4441"/>
    <w:rsid w:val="00FD59D7"/>
    <w:rsid w:val="00FD74E5"/>
    <w:rsid w:val="00FD7A38"/>
    <w:rsid w:val="00FE08B0"/>
    <w:rsid w:val="00FE0E5F"/>
    <w:rsid w:val="00FE1565"/>
    <w:rsid w:val="00FE23EA"/>
    <w:rsid w:val="00FE572C"/>
    <w:rsid w:val="00FF090E"/>
    <w:rsid w:val="00FF0F42"/>
    <w:rsid w:val="00FF0FA3"/>
    <w:rsid w:val="00FF6E4F"/>
    <w:rsid w:val="18655F18"/>
    <w:rsid w:val="1957F21A"/>
    <w:rsid w:val="1A7E2F92"/>
    <w:rsid w:val="3E8FBE0C"/>
    <w:rsid w:val="43F177D8"/>
    <w:rsid w:val="6B64B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06847"/>
  <w15:chartTrackingRefBased/>
  <w15:docId w15:val="{280BEEAA-6A5D-4B1D-9E93-56C971ADE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ind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985"/>
    <w:pPr>
      <w:spacing w:after="0" w:line="240" w:lineRule="auto"/>
      <w:ind w:firstLine="0"/>
    </w:pPr>
    <w:rPr>
      <w:rFonts w:ascii="Times New Roman" w:hAnsi="Times New Roman"/>
      <w:bCs/>
      <w:color w:val="000000"/>
      <w:kern w:val="0"/>
      <w:szCs w:val="22"/>
      <w14:ligatures w14:val="none"/>
    </w:rPr>
  </w:style>
  <w:style w:type="paragraph" w:styleId="Heading1">
    <w:name w:val="heading 1"/>
    <w:basedOn w:val="Normal"/>
    <w:next w:val="Normal"/>
    <w:link w:val="Heading1Char"/>
    <w:uiPriority w:val="9"/>
    <w:qFormat/>
    <w:rsid w:val="008A2F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F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F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F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F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F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F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F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F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F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F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F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F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F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F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F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F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F38"/>
    <w:rPr>
      <w:rFonts w:eastAsiaTheme="majorEastAsia" w:cstheme="majorBidi"/>
      <w:color w:val="272727" w:themeColor="text1" w:themeTint="D8"/>
    </w:rPr>
  </w:style>
  <w:style w:type="paragraph" w:styleId="Title">
    <w:name w:val="Title"/>
    <w:basedOn w:val="Normal"/>
    <w:next w:val="Normal"/>
    <w:link w:val="TitleChar"/>
    <w:uiPriority w:val="10"/>
    <w:qFormat/>
    <w:rsid w:val="008A2F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F38"/>
    <w:pPr>
      <w:numPr>
        <w:ilvl w:val="1"/>
      </w:numPr>
      <w:ind w:hanging="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F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F38"/>
    <w:pPr>
      <w:spacing w:before="160"/>
      <w:jc w:val="center"/>
    </w:pPr>
    <w:rPr>
      <w:i/>
      <w:iCs/>
      <w:color w:val="404040" w:themeColor="text1" w:themeTint="BF"/>
    </w:rPr>
  </w:style>
  <w:style w:type="character" w:customStyle="1" w:styleId="QuoteChar">
    <w:name w:val="Quote Char"/>
    <w:basedOn w:val="DefaultParagraphFont"/>
    <w:link w:val="Quote"/>
    <w:uiPriority w:val="29"/>
    <w:rsid w:val="008A2F38"/>
    <w:rPr>
      <w:i/>
      <w:iCs/>
      <w:color w:val="404040" w:themeColor="text1" w:themeTint="BF"/>
    </w:rPr>
  </w:style>
  <w:style w:type="paragraph" w:styleId="ListParagraph">
    <w:name w:val="List Paragraph"/>
    <w:basedOn w:val="Normal"/>
    <w:uiPriority w:val="34"/>
    <w:qFormat/>
    <w:rsid w:val="008A2F38"/>
    <w:pPr>
      <w:ind w:left="720"/>
      <w:contextualSpacing/>
    </w:pPr>
  </w:style>
  <w:style w:type="character" w:styleId="IntenseEmphasis">
    <w:name w:val="Intense Emphasis"/>
    <w:basedOn w:val="DefaultParagraphFont"/>
    <w:uiPriority w:val="21"/>
    <w:qFormat/>
    <w:rsid w:val="008A2F38"/>
    <w:rPr>
      <w:i/>
      <w:iCs/>
      <w:color w:val="0F4761" w:themeColor="accent1" w:themeShade="BF"/>
    </w:rPr>
  </w:style>
  <w:style w:type="paragraph" w:styleId="IntenseQuote">
    <w:name w:val="Intense Quote"/>
    <w:basedOn w:val="Normal"/>
    <w:next w:val="Normal"/>
    <w:link w:val="IntenseQuoteChar"/>
    <w:uiPriority w:val="30"/>
    <w:qFormat/>
    <w:rsid w:val="008A2F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F38"/>
    <w:rPr>
      <w:i/>
      <w:iCs/>
      <w:color w:val="0F4761" w:themeColor="accent1" w:themeShade="BF"/>
    </w:rPr>
  </w:style>
  <w:style w:type="character" w:styleId="IntenseReference">
    <w:name w:val="Intense Reference"/>
    <w:basedOn w:val="DefaultParagraphFont"/>
    <w:uiPriority w:val="32"/>
    <w:qFormat/>
    <w:rsid w:val="008A2F38"/>
    <w:rPr>
      <w:b/>
      <w:bCs/>
      <w:smallCaps/>
      <w:color w:val="0F4761" w:themeColor="accent1" w:themeShade="BF"/>
      <w:spacing w:val="5"/>
    </w:rPr>
  </w:style>
  <w:style w:type="character" w:styleId="LineNumber">
    <w:name w:val="line number"/>
    <w:basedOn w:val="DefaultParagraphFont"/>
    <w:uiPriority w:val="99"/>
    <w:semiHidden/>
    <w:unhideWhenUsed/>
    <w:rsid w:val="008A2F38"/>
  </w:style>
  <w:style w:type="paragraph" w:styleId="FootnoteText">
    <w:name w:val="footnote text"/>
    <w:aliases w:val="FT"/>
    <w:basedOn w:val="Normal"/>
    <w:link w:val="FootnoteTextChar"/>
    <w:uiPriority w:val="99"/>
    <w:unhideWhenUsed/>
    <w:rsid w:val="00F93985"/>
    <w:rPr>
      <w:rFonts w:ascii="Calibri" w:eastAsia="Calibri" w:hAnsi="Calibri" w:cs="Calibri"/>
      <w:sz w:val="20"/>
      <w:szCs w:val="20"/>
    </w:rPr>
  </w:style>
  <w:style w:type="character" w:customStyle="1" w:styleId="FootnoteTextChar">
    <w:name w:val="Footnote Text Char"/>
    <w:aliases w:val="FT Char"/>
    <w:basedOn w:val="DefaultParagraphFont"/>
    <w:link w:val="FootnoteText"/>
    <w:uiPriority w:val="99"/>
    <w:rsid w:val="00F93985"/>
    <w:rPr>
      <w:rFonts w:ascii="Calibri" w:eastAsia="Calibri" w:hAnsi="Calibri" w:cs="Calibri"/>
      <w:bCs/>
      <w:color w:val="000000"/>
      <w:kern w:val="0"/>
      <w:sz w:val="20"/>
      <w:szCs w:val="20"/>
      <w14:ligatures w14:val="none"/>
    </w:rPr>
  </w:style>
  <w:style w:type="character" w:styleId="FootnoteReference">
    <w:name w:val="footnote reference"/>
    <w:basedOn w:val="DefaultParagraphFont"/>
    <w:uiPriority w:val="99"/>
    <w:unhideWhenUsed/>
    <w:rsid w:val="00F93985"/>
    <w:rPr>
      <w:vertAlign w:val="superscript"/>
    </w:rPr>
  </w:style>
  <w:style w:type="character" w:styleId="Hyperlink">
    <w:name w:val="Hyperlink"/>
    <w:basedOn w:val="DefaultParagraphFont"/>
    <w:uiPriority w:val="99"/>
    <w:unhideWhenUsed/>
    <w:rsid w:val="00F93985"/>
    <w:rPr>
      <w:color w:val="0000FF"/>
      <w:u w:val="single"/>
    </w:rPr>
  </w:style>
  <w:style w:type="table" w:styleId="TableGridLight">
    <w:name w:val="Grid Table Light"/>
    <w:basedOn w:val="TableNormal"/>
    <w:uiPriority w:val="40"/>
    <w:rsid w:val="00F93985"/>
    <w:pPr>
      <w:spacing w:after="0" w:line="240" w:lineRule="auto"/>
      <w:ind w:firstLine="0"/>
    </w:pPr>
    <w:rPr>
      <w:rFonts w:ascii="Times New Roman" w:eastAsia="Times New Roman" w:hAnsi="Times New Roman" w:cs="Times New Roman"/>
      <w:bCs/>
      <w:color w:val="000000"/>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rsid w:val="00AC604C"/>
    <w:rPr>
      <w:color w:val="605E5C"/>
      <w:shd w:val="clear" w:color="auto" w:fill="E1DFDD"/>
    </w:rPr>
  </w:style>
  <w:style w:type="character" w:styleId="CommentReference">
    <w:name w:val="annotation reference"/>
    <w:basedOn w:val="DefaultParagraphFont"/>
    <w:uiPriority w:val="99"/>
    <w:semiHidden/>
    <w:unhideWhenUsed/>
    <w:rsid w:val="00373909"/>
    <w:rPr>
      <w:sz w:val="16"/>
      <w:szCs w:val="16"/>
    </w:rPr>
  </w:style>
  <w:style w:type="paragraph" w:styleId="CommentText">
    <w:name w:val="annotation text"/>
    <w:basedOn w:val="Normal"/>
    <w:link w:val="CommentTextChar"/>
    <w:uiPriority w:val="99"/>
    <w:unhideWhenUsed/>
    <w:rsid w:val="00373909"/>
    <w:rPr>
      <w:sz w:val="20"/>
      <w:szCs w:val="20"/>
    </w:rPr>
  </w:style>
  <w:style w:type="character" w:customStyle="1" w:styleId="CommentTextChar">
    <w:name w:val="Comment Text Char"/>
    <w:basedOn w:val="DefaultParagraphFont"/>
    <w:link w:val="CommentText"/>
    <w:uiPriority w:val="99"/>
    <w:rsid w:val="00373909"/>
    <w:rPr>
      <w:rFonts w:ascii="Times New Roman" w:hAnsi="Times New Roman"/>
      <w:bCs/>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73909"/>
    <w:rPr>
      <w:b/>
    </w:rPr>
  </w:style>
  <w:style w:type="character" w:customStyle="1" w:styleId="CommentSubjectChar">
    <w:name w:val="Comment Subject Char"/>
    <w:basedOn w:val="CommentTextChar"/>
    <w:link w:val="CommentSubject"/>
    <w:uiPriority w:val="99"/>
    <w:semiHidden/>
    <w:rsid w:val="00373909"/>
    <w:rPr>
      <w:rFonts w:ascii="Times New Roman" w:hAnsi="Times New Roman"/>
      <w:b/>
      <w:bCs/>
      <w:color w:val="000000"/>
      <w:kern w:val="0"/>
      <w:sz w:val="20"/>
      <w:szCs w:val="20"/>
      <w14:ligatures w14:val="none"/>
    </w:rPr>
  </w:style>
  <w:style w:type="paragraph" w:styleId="Header">
    <w:name w:val="header"/>
    <w:basedOn w:val="Normal"/>
    <w:link w:val="HeaderChar"/>
    <w:uiPriority w:val="99"/>
    <w:unhideWhenUsed/>
    <w:rsid w:val="00EB0111"/>
    <w:pPr>
      <w:tabs>
        <w:tab w:val="center" w:pos="4680"/>
        <w:tab w:val="right" w:pos="9360"/>
      </w:tabs>
    </w:pPr>
  </w:style>
  <w:style w:type="character" w:customStyle="1" w:styleId="HeaderChar">
    <w:name w:val="Header Char"/>
    <w:basedOn w:val="DefaultParagraphFont"/>
    <w:link w:val="Header"/>
    <w:uiPriority w:val="99"/>
    <w:rsid w:val="00EB0111"/>
    <w:rPr>
      <w:rFonts w:ascii="Times New Roman" w:hAnsi="Times New Roman"/>
      <w:bCs/>
      <w:color w:val="000000"/>
      <w:kern w:val="0"/>
      <w:szCs w:val="22"/>
      <w14:ligatures w14:val="none"/>
    </w:rPr>
  </w:style>
  <w:style w:type="paragraph" w:styleId="Footer">
    <w:name w:val="footer"/>
    <w:basedOn w:val="Normal"/>
    <w:link w:val="FooterChar"/>
    <w:uiPriority w:val="99"/>
    <w:unhideWhenUsed/>
    <w:rsid w:val="00EB0111"/>
    <w:pPr>
      <w:tabs>
        <w:tab w:val="center" w:pos="4680"/>
        <w:tab w:val="right" w:pos="9360"/>
      </w:tabs>
    </w:pPr>
  </w:style>
  <w:style w:type="character" w:customStyle="1" w:styleId="FooterChar">
    <w:name w:val="Footer Char"/>
    <w:basedOn w:val="DefaultParagraphFont"/>
    <w:link w:val="Footer"/>
    <w:uiPriority w:val="99"/>
    <w:rsid w:val="00EB0111"/>
    <w:rPr>
      <w:rFonts w:ascii="Times New Roman" w:hAnsi="Times New Roman"/>
      <w:bCs/>
      <w:color w:val="000000"/>
      <w:kern w:val="0"/>
      <w:szCs w:val="22"/>
      <w14:ligatures w14:val="none"/>
    </w:rPr>
  </w:style>
  <w:style w:type="character" w:styleId="FollowedHyperlink">
    <w:name w:val="FollowedHyperlink"/>
    <w:basedOn w:val="DefaultParagraphFont"/>
    <w:uiPriority w:val="99"/>
    <w:semiHidden/>
    <w:unhideWhenUsed/>
    <w:rsid w:val="00AD3662"/>
    <w:rPr>
      <w:color w:val="96607D" w:themeColor="followedHyperlink"/>
      <w:u w:val="single"/>
    </w:rPr>
  </w:style>
  <w:style w:type="paragraph" w:styleId="BalloonText">
    <w:name w:val="Balloon Text"/>
    <w:basedOn w:val="Normal"/>
    <w:link w:val="BalloonTextChar"/>
    <w:uiPriority w:val="99"/>
    <w:semiHidden/>
    <w:unhideWhenUsed/>
    <w:rsid w:val="006076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6C7"/>
    <w:rPr>
      <w:rFonts w:ascii="Segoe UI" w:hAnsi="Segoe UI" w:cs="Segoe UI"/>
      <w:bCs/>
      <w:color w:val="000000"/>
      <w:kern w:val="0"/>
      <w:sz w:val="18"/>
      <w:szCs w:val="18"/>
      <w14:ligatures w14:val="none"/>
    </w:rPr>
  </w:style>
  <w:style w:type="paragraph" w:styleId="Revision">
    <w:name w:val="Revision"/>
    <w:hidden/>
    <w:uiPriority w:val="99"/>
    <w:semiHidden/>
    <w:rsid w:val="00641205"/>
    <w:pPr>
      <w:spacing w:after="0" w:line="240" w:lineRule="auto"/>
      <w:ind w:firstLine="0"/>
    </w:pPr>
    <w:rPr>
      <w:rFonts w:ascii="Times New Roman" w:hAnsi="Times New Roman"/>
      <w:bCs/>
      <w:color w:val="000000"/>
      <w:kern w:val="0"/>
      <w:szCs w:val="22"/>
      <w14:ligatures w14:val="none"/>
    </w:rPr>
  </w:style>
  <w:style w:type="character" w:customStyle="1" w:styleId="ui-provider">
    <w:name w:val="ui-provider"/>
    <w:basedOn w:val="DefaultParagraphFont"/>
    <w:rsid w:val="00714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www.gov.scot/publications/understanding-tackling-barriers-reporting-hate-crime-evidence-review/pages/5/" TargetMode="External"/><Relationship Id="rId21" Type="http://schemas.openxmlformats.org/officeDocument/2006/relationships/hyperlink" Target="https://lawyerscommittee.org/wp-content/uploads/2019/04/IACP.pdf" TargetMode="External"/><Relationship Id="rId42" Type="http://schemas.openxmlformats.org/officeDocument/2006/relationships/hyperlink" Target="https://a860-gpp.nyc.gov/concern/file_sets/q237hx68z" TargetMode="External"/><Relationship Id="rId47" Type="http://schemas.openxmlformats.org/officeDocument/2006/relationships/hyperlink" Target="https://a860-gpp.nyc.gov/concern/file_sets/q237hx68z" TargetMode="External"/><Relationship Id="rId63" Type="http://schemas.openxmlformats.org/officeDocument/2006/relationships/hyperlink" Target="https://www.nyc.gov/site/stophate/initiatives/interagency-committee-on-hate-crimes.page" TargetMode="External"/><Relationship Id="rId68" Type="http://schemas.openxmlformats.org/officeDocument/2006/relationships/hyperlink" Target="https://forward.com/fast-forward/805180/mamdani-phylisa-wisdom-antisemitism-plan/" TargetMode="External"/><Relationship Id="rId2" Type="http://schemas.openxmlformats.org/officeDocument/2006/relationships/hyperlink" Target="https://www.justice.gov/hatecrimes/learn-about-hate-crimes" TargetMode="External"/><Relationship Id="rId16" Type="http://schemas.openxmlformats.org/officeDocument/2006/relationships/hyperlink" Target="https://journals.sagepub.com/doi/10.1177/02697580251340991" TargetMode="External"/><Relationship Id="rId29" Type="http://schemas.openxmlformats.org/officeDocument/2006/relationships/hyperlink" Target="https://islg.cuny.edu/blog/local-organizations-prevent-hate-crimes" TargetMode="External"/><Relationship Id="rId11" Type="http://schemas.openxmlformats.org/officeDocument/2006/relationships/hyperlink" Target="https://criminaljustice.cityofnewyork.us/wp-content/uploads/2026/03/OPHC-CY-2025-Annual-Report.pdf" TargetMode="External"/><Relationship Id="rId24" Type="http://schemas.openxmlformats.org/officeDocument/2006/relationships/hyperlink" Target="https://www.fbi.gov/news/stories/community-outreach-seeks-to-improve-hate-crime-reporting-020322" TargetMode="External"/><Relationship Id="rId32" Type="http://schemas.openxmlformats.org/officeDocument/2006/relationships/hyperlink" Target="https://www.nyc.gov/content/dam/nycgov/mayors-office/downloads/pdf/press-releases/2025/MOCA-Report-2025.pdf" TargetMode="External"/><Relationship Id="rId37" Type="http://schemas.openxmlformats.org/officeDocument/2006/relationships/hyperlink" Target="https://www.nyc.gov/site/stophate/about/meet-the-team.page" TargetMode="External"/><Relationship Id="rId40" Type="http://schemas.openxmlformats.org/officeDocument/2006/relationships/hyperlink" Target="https://criminaljustice.cityofnewyork.us/press-release/new-york-city-awards-10-innovators-community-project-grants-to-prevent-and-address-bias-and-hate/" TargetMode="External"/><Relationship Id="rId45" Type="http://schemas.openxmlformats.org/officeDocument/2006/relationships/hyperlink" Target="https://a860-gpp.nyc.gov/concern/file_sets/q237hx68z" TargetMode="External"/><Relationship Id="rId53" Type="http://schemas.openxmlformats.org/officeDocument/2006/relationships/hyperlink" Target="https://a860-gpp.nyc.gov/concern/file_sets/q237hx68z" TargetMode="External"/><Relationship Id="rId58" Type="http://schemas.openxmlformats.org/officeDocument/2006/relationships/hyperlink" Target="https://www.nyc.gov/site/stophate/initiatives/nyc-youth-moving-forward-against-hate.page" TargetMode="External"/><Relationship Id="rId66" Type="http://schemas.openxmlformats.org/officeDocument/2006/relationships/hyperlink" Target="https://www.nyc.gov/mayors-office/news/2026/01/executive-order-02" TargetMode="External"/><Relationship Id="rId5" Type="http://schemas.openxmlformats.org/officeDocument/2006/relationships/hyperlink" Target="https://usafacts.org/articles/which-groups-have-experienced-an-increase-in-hate-crimes/" TargetMode="External"/><Relationship Id="rId61" Type="http://schemas.openxmlformats.org/officeDocument/2006/relationships/hyperlink" Target="https://www.nyc.gov/site/stophate/initiatives/notification.page" TargetMode="External"/><Relationship Id="rId19" Type="http://schemas.openxmlformats.org/officeDocument/2006/relationships/hyperlink" Target="https://journals.sagepub.com/doi/10.1177/02697580251340991" TargetMode="External"/><Relationship Id="rId14" Type="http://schemas.openxmlformats.org/officeDocument/2006/relationships/hyperlink" Target="https://criminaljustice.cityofnewyork.us/wp-content/uploads/2025/06/2024-OPHC-report_Fianl.pdf" TargetMode="External"/><Relationship Id="rId22" Type="http://schemas.openxmlformats.org/officeDocument/2006/relationships/hyperlink" Target="https://doi.org/10.1177/02697580251340991" TargetMode="External"/><Relationship Id="rId27" Type="http://schemas.openxmlformats.org/officeDocument/2006/relationships/hyperlink" Target="https://ovc.ojp.gov/library/publications/hate-crime-victimization-2005-2019" TargetMode="External"/><Relationship Id="rId30" Type="http://schemas.openxmlformats.org/officeDocument/2006/relationships/hyperlink" Target="https://criminaljustice.cityofnewyork.us/wp-content/uploads/2026/03/OPHC-CY-2025-Annual-Report.pdf" TargetMode="External"/><Relationship Id="rId35" Type="http://schemas.openxmlformats.org/officeDocument/2006/relationships/hyperlink" Target="https://www.splcenter.org/resources/stories/hate-groups-reach-record-high/" TargetMode="External"/><Relationship Id="rId43" Type="http://schemas.openxmlformats.org/officeDocument/2006/relationships/hyperlink" Target="https://a860-gpp.nyc.gov/concern/file_sets/q237hx68z" TargetMode="External"/><Relationship Id="rId48" Type="http://schemas.openxmlformats.org/officeDocument/2006/relationships/hyperlink" Target="https://a860-gpp.nyc.gov/concern/file_sets/q237hx68z" TargetMode="External"/><Relationship Id="rId56" Type="http://schemas.openxmlformats.org/officeDocument/2006/relationships/hyperlink" Target="https://www.nyc.gov/site/stophate/initiatives/breaking-bread.page" TargetMode="External"/><Relationship Id="rId64" Type="http://schemas.openxmlformats.org/officeDocument/2006/relationships/hyperlink" Target="https://www.nyc.gov/site/stophate/initiatives/interagency-committee-on-hate-crimes.page" TargetMode="External"/><Relationship Id="rId69" Type="http://schemas.openxmlformats.org/officeDocument/2006/relationships/hyperlink" Target="https://bidenwhitehouse.archives.gov/wp-content/uploads/2023/05/U.S.-National-Strategy-to-Counter-Antisemitism.pdf" TargetMode="External"/><Relationship Id="rId8" Type="http://schemas.openxmlformats.org/officeDocument/2006/relationships/hyperlink" Target="https://criminaljustice.cityofnewyork.us/wp-content/uploads/2026/03/OPHC-CY-2025-Annual-Report.pdf" TargetMode="External"/><Relationship Id="rId51" Type="http://schemas.openxmlformats.org/officeDocument/2006/relationships/hyperlink" Target="https://a860-gpp.nyc.gov/concern/file_sets/q237hx68z" TargetMode="External"/><Relationship Id="rId72" Type="http://schemas.openxmlformats.org/officeDocument/2006/relationships/hyperlink" Target="https://www.nyc.gov/site/cfcp/about/about.page" TargetMode="External"/><Relationship Id="rId3" Type="http://schemas.openxmlformats.org/officeDocument/2006/relationships/hyperlink" Target="https://www.apa.org/topics/gun-violence-crime/hate-crimes" TargetMode="External"/><Relationship Id="rId12" Type="http://schemas.openxmlformats.org/officeDocument/2006/relationships/hyperlink" Target="file:///C:/Users/WDiouri/Downloads/OPHC_CY_2025_Annual_Report%20(1).pdf" TargetMode="External"/><Relationship Id="rId17" Type="http://schemas.openxmlformats.org/officeDocument/2006/relationships/hyperlink" Target="https://scholarlycommons.law.northwestern.edu/jclc/vol112/iss4/4" TargetMode="External"/><Relationship Id="rId25" Type="http://schemas.openxmlformats.org/officeDocument/2006/relationships/hyperlink" Target="https://tacklinghate.org/trainingmodule/hate-crime-reporting-barriers-why-victims-of-hate-related-incidents-are-reluctant-to-report2?utm_source=chatgpt.com" TargetMode="External"/><Relationship Id="rId33" Type="http://schemas.openxmlformats.org/officeDocument/2006/relationships/hyperlink" Target="https://www.nyc.gov/site/stophate/index.page" TargetMode="External"/><Relationship Id="rId38" Type="http://schemas.openxmlformats.org/officeDocument/2006/relationships/hyperlink" Target="https://www.nyc.gov/mayors-office/news/2026/03/executive-order-no--15" TargetMode="External"/><Relationship Id="rId46" Type="http://schemas.openxmlformats.org/officeDocument/2006/relationships/hyperlink" Target="https://a860-gpp.nyc.gov/concern/file_sets/q237hx68z" TargetMode="External"/><Relationship Id="rId59" Type="http://schemas.openxmlformats.org/officeDocument/2006/relationships/hyperlink" Target="https://www.nyc.gov/site/stophate/initiatives/women-forward-lgbtq-anti-violence-grants.page" TargetMode="External"/><Relationship Id="rId67" Type="http://schemas.openxmlformats.org/officeDocument/2006/relationships/hyperlink" Target="https://www.nyc.gov/main/combat-antisemitism" TargetMode="External"/><Relationship Id="rId20" Type="http://schemas.openxmlformats.org/officeDocument/2006/relationships/hyperlink" Target="https://doi.org/10.1177/02697580251340991" TargetMode="External"/><Relationship Id="rId41" Type="http://schemas.openxmlformats.org/officeDocument/2006/relationships/hyperlink" Target="https://a860-gpp.nyc.gov/concern/file_sets/q237hx68z" TargetMode="External"/><Relationship Id="rId54" Type="http://schemas.openxmlformats.org/officeDocument/2006/relationships/hyperlink" Target="https://a860-gpp.nyc.gov/concern/file_sets/q237hx68z" TargetMode="External"/><Relationship Id="rId62" Type="http://schemas.openxmlformats.org/officeDocument/2006/relationships/hyperlink" Target="https://www.nyc.gov/assets/stophate/downloads/pdf/Local-Law-49.pdf" TargetMode="External"/><Relationship Id="rId70" Type="http://schemas.openxmlformats.org/officeDocument/2006/relationships/hyperlink" Target="https://www.nyc.gov/site/cfcp/about/history.page" TargetMode="External"/><Relationship Id="rId1" Type="http://schemas.openxmlformats.org/officeDocument/2006/relationships/hyperlink" Target="https://www.fbi.gov/investigate/civil-rights/hate-crimes" TargetMode="External"/><Relationship Id="rId6" Type="http://schemas.openxmlformats.org/officeDocument/2006/relationships/hyperlink" Target="https://www.osc.ny.gov/reports/concerning-growth-hate-crime-new-york-state" TargetMode="External"/><Relationship Id="rId15" Type="http://schemas.openxmlformats.org/officeDocument/2006/relationships/hyperlink" Target="https://lawyerscommittee.org/wp-content/uploads/2019/04/IACP.pdf" TargetMode="External"/><Relationship Id="rId23" Type="http://schemas.openxmlformats.org/officeDocument/2006/relationships/hyperlink" Target="https://lawyerscommittee.org/wp-content/uploads/2019/04/IACP.pdf" TargetMode="External"/><Relationship Id="rId28" Type="http://schemas.openxmlformats.org/officeDocument/2006/relationships/hyperlink" Target="https://www.nyc.gov/assets/cchr/downloads/pdf/publications/MASAJS_Report.pdf" TargetMode="External"/><Relationship Id="rId36" Type="http://schemas.openxmlformats.org/officeDocument/2006/relationships/hyperlink" Target="https://www.nytimes.com/2019/06/05/nyregion/hate-crimes-rise-nyc.html" TargetMode="External"/><Relationship Id="rId49" Type="http://schemas.openxmlformats.org/officeDocument/2006/relationships/hyperlink" Target="https://a860-gpp.nyc.gov/concern/file_sets/q237hx68z" TargetMode="External"/><Relationship Id="rId57" Type="http://schemas.openxmlformats.org/officeDocument/2006/relationships/hyperlink" Target="https://www.nyc.gov/site/stophate/initiatives/heartwork.page" TargetMode="External"/><Relationship Id="rId10" Type="http://schemas.openxmlformats.org/officeDocument/2006/relationships/hyperlink" Target="https://criminaljustice.cityofnewyork.us/wp-content/uploads/2026/03/OPHC-CY-2025-Annual-Report.pdf" TargetMode="External"/><Relationship Id="rId31" Type="http://schemas.openxmlformats.org/officeDocument/2006/relationships/hyperlink" Target="https://www.nyc.gov/site/cfcp/about/about.page" TargetMode="External"/><Relationship Id="rId44" Type="http://schemas.openxmlformats.org/officeDocument/2006/relationships/hyperlink" Target="https://a860-gpp.nyc.gov/concern/file_sets/q237hx68z" TargetMode="External"/><Relationship Id="rId52" Type="http://schemas.openxmlformats.org/officeDocument/2006/relationships/hyperlink" Target="https://www.nyc.gov/site/stophate/initiatives/7-on-7-unity-in-the-community.page" TargetMode="External"/><Relationship Id="rId60" Type="http://schemas.openxmlformats.org/officeDocument/2006/relationships/hyperlink" Target="https://www.nyc.gov/site/stophate/initiatives/youth-ambassador-leadership-program.page" TargetMode="External"/><Relationship Id="rId65" Type="http://schemas.openxmlformats.org/officeDocument/2006/relationships/hyperlink" Target="https://www.nyc.gov/mayors-office/news/2025/05/executive-order-51" TargetMode="External"/><Relationship Id="rId73" Type="http://schemas.openxmlformats.org/officeDocument/2006/relationships/hyperlink" Target="https://religionnews.com/2025/10/07/despite-scandals-faith-leaders-say-mayor-eric-adams-will-be-missed/" TargetMode="External"/><Relationship Id="rId4" Type="http://schemas.openxmlformats.org/officeDocument/2006/relationships/hyperlink" Target="https://cops.usdoj.gov/html/dispatch/02-2024/mass_violence_impact.html" TargetMode="External"/><Relationship Id="rId9" Type="http://schemas.openxmlformats.org/officeDocument/2006/relationships/hyperlink" Target="https://criminaljustice.cityofnewyork.us/wp-content/uploads/2026/03/OPHC-CY-2025-Annual-Report.pdf" TargetMode="External"/><Relationship Id="rId13" Type="http://schemas.openxmlformats.org/officeDocument/2006/relationships/hyperlink" Target="file:///C:/Users/WDiouri/Downloads/OPHC_CY_2025_Annual_Report%20(1).pdf" TargetMode="External"/><Relationship Id="rId18" Type="http://schemas.openxmlformats.org/officeDocument/2006/relationships/hyperlink" Target="https://journals.sagepub.com/doi/10.1177/02697580251340991" TargetMode="External"/><Relationship Id="rId39" Type="http://schemas.openxmlformats.org/officeDocument/2006/relationships/hyperlink" Target="https://a860-gpp.nyc.gov/concern/parent/hh63t0983/file_sets/br86b765h" TargetMode="External"/><Relationship Id="rId34" Type="http://schemas.openxmlformats.org/officeDocument/2006/relationships/hyperlink" Target="https://legistar.council.nyc.gov/MeetingDetail.aspx?ID=647576&amp;GUID=4CEC7DE9-5166-4836-87DB-A844EAC478F4&amp;Options=info|&amp;Search=" TargetMode="External"/><Relationship Id="rId50" Type="http://schemas.openxmlformats.org/officeDocument/2006/relationships/hyperlink" Target="https://a860-gpp.nyc.gov/concern/file_sets/q237hx68z" TargetMode="External"/><Relationship Id="rId55" Type="http://schemas.openxmlformats.org/officeDocument/2006/relationships/hyperlink" Target="https://a860-gpp.nyc.gov/concern/file_sets/q237hx68z" TargetMode="External"/><Relationship Id="rId7" Type="http://schemas.openxmlformats.org/officeDocument/2006/relationships/hyperlink" Target="https://criminaljustice.cityofnewyork.us/wp-content/uploads/2025/06/2024-OPHC-report_Fianl.pdf" TargetMode="External"/><Relationship Id="rId71" Type="http://schemas.openxmlformats.org/officeDocument/2006/relationships/hyperlink" Target="https://www.nyc.gov/mayors-office/news/2026/01/executive-order-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31E4C-607B-4C61-A4AC-1C44D3AE5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2375</Words>
  <Characters>13543</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15887</CharactersWithSpaces>
  <SharedDoc>false</SharedDoc>
  <HLinks>
    <vt:vector size="402" baseType="variant">
      <vt:variant>
        <vt:i4>7340130</vt:i4>
      </vt:variant>
      <vt:variant>
        <vt:i4>198</vt:i4>
      </vt:variant>
      <vt:variant>
        <vt:i4>0</vt:i4>
      </vt:variant>
      <vt:variant>
        <vt:i4>5</vt:i4>
      </vt:variant>
      <vt:variant>
        <vt:lpwstr>https://religionnews.com/2025/10/07/despite-scandals-faith-leaders-say-mayor-eric-adams-will-be-missed/</vt:lpwstr>
      </vt:variant>
      <vt:variant>
        <vt:lpwstr/>
      </vt:variant>
      <vt:variant>
        <vt:i4>7929973</vt:i4>
      </vt:variant>
      <vt:variant>
        <vt:i4>195</vt:i4>
      </vt:variant>
      <vt:variant>
        <vt:i4>0</vt:i4>
      </vt:variant>
      <vt:variant>
        <vt:i4>5</vt:i4>
      </vt:variant>
      <vt:variant>
        <vt:lpwstr>https://www.nyc.gov/site/cfcp/about/about.page</vt:lpwstr>
      </vt:variant>
      <vt:variant>
        <vt:lpwstr/>
      </vt:variant>
      <vt:variant>
        <vt:i4>6226012</vt:i4>
      </vt:variant>
      <vt:variant>
        <vt:i4>192</vt:i4>
      </vt:variant>
      <vt:variant>
        <vt:i4>0</vt:i4>
      </vt:variant>
      <vt:variant>
        <vt:i4>5</vt:i4>
      </vt:variant>
      <vt:variant>
        <vt:lpwstr>https://www.nyc.gov/mayors-office/news/2026/01/executive-order-07</vt:lpwstr>
      </vt:variant>
      <vt:variant>
        <vt:lpwstr/>
      </vt:variant>
      <vt:variant>
        <vt:i4>65538</vt:i4>
      </vt:variant>
      <vt:variant>
        <vt:i4>189</vt:i4>
      </vt:variant>
      <vt:variant>
        <vt:i4>0</vt:i4>
      </vt:variant>
      <vt:variant>
        <vt:i4>5</vt:i4>
      </vt:variant>
      <vt:variant>
        <vt:lpwstr>https://www.nyc.gov/site/cfcp/about/history.page</vt:lpwstr>
      </vt:variant>
      <vt:variant>
        <vt:lpwstr/>
      </vt:variant>
      <vt:variant>
        <vt:i4>2818166</vt:i4>
      </vt:variant>
      <vt:variant>
        <vt:i4>186</vt:i4>
      </vt:variant>
      <vt:variant>
        <vt:i4>0</vt:i4>
      </vt:variant>
      <vt:variant>
        <vt:i4>5</vt:i4>
      </vt:variant>
      <vt:variant>
        <vt:lpwstr>https://bidenwhitehouse.archives.gov/wp-content/uploads/2023/05/U.S.-National-Strategy-to-Counter-Antisemitism.pdf</vt:lpwstr>
      </vt:variant>
      <vt:variant>
        <vt:lpwstr/>
      </vt:variant>
      <vt:variant>
        <vt:i4>5505090</vt:i4>
      </vt:variant>
      <vt:variant>
        <vt:i4>183</vt:i4>
      </vt:variant>
      <vt:variant>
        <vt:i4>0</vt:i4>
      </vt:variant>
      <vt:variant>
        <vt:i4>5</vt:i4>
      </vt:variant>
      <vt:variant>
        <vt:lpwstr>https://forward.com/fast-forward/805180/mamdani-phylisa-wisdom-antisemitism-plan/</vt:lpwstr>
      </vt:variant>
      <vt:variant>
        <vt:lpwstr/>
      </vt:variant>
      <vt:variant>
        <vt:i4>1900546</vt:i4>
      </vt:variant>
      <vt:variant>
        <vt:i4>180</vt:i4>
      </vt:variant>
      <vt:variant>
        <vt:i4>0</vt:i4>
      </vt:variant>
      <vt:variant>
        <vt:i4>5</vt:i4>
      </vt:variant>
      <vt:variant>
        <vt:lpwstr>https://www.nyc.gov/main/combat-antisemitism</vt:lpwstr>
      </vt:variant>
      <vt:variant>
        <vt:lpwstr/>
      </vt:variant>
      <vt:variant>
        <vt:i4>6226012</vt:i4>
      </vt:variant>
      <vt:variant>
        <vt:i4>177</vt:i4>
      </vt:variant>
      <vt:variant>
        <vt:i4>0</vt:i4>
      </vt:variant>
      <vt:variant>
        <vt:i4>5</vt:i4>
      </vt:variant>
      <vt:variant>
        <vt:lpwstr>https://www.nyc.gov/mayors-office/news/2026/01/executive-order-02</vt:lpwstr>
      </vt:variant>
      <vt:variant>
        <vt:lpwstr/>
      </vt:variant>
      <vt:variant>
        <vt:i4>6160479</vt:i4>
      </vt:variant>
      <vt:variant>
        <vt:i4>174</vt:i4>
      </vt:variant>
      <vt:variant>
        <vt:i4>0</vt:i4>
      </vt:variant>
      <vt:variant>
        <vt:i4>5</vt:i4>
      </vt:variant>
      <vt:variant>
        <vt:lpwstr>https://www.nyc.gov/mayors-office/news/2025/05/executive-order-51</vt:lpwstr>
      </vt:variant>
      <vt:variant>
        <vt:lpwstr/>
      </vt:variant>
      <vt:variant>
        <vt:i4>8323171</vt:i4>
      </vt:variant>
      <vt:variant>
        <vt:i4>171</vt:i4>
      </vt:variant>
      <vt:variant>
        <vt:i4>0</vt:i4>
      </vt:variant>
      <vt:variant>
        <vt:i4>5</vt:i4>
      </vt:variant>
      <vt:variant>
        <vt:lpwstr>https://www.nyc.gov/site/stophate/initiatives/interagency-committee-on-hate-crimes.page</vt:lpwstr>
      </vt:variant>
      <vt:variant>
        <vt:lpwstr/>
      </vt:variant>
      <vt:variant>
        <vt:i4>8323171</vt:i4>
      </vt:variant>
      <vt:variant>
        <vt:i4>168</vt:i4>
      </vt:variant>
      <vt:variant>
        <vt:i4>0</vt:i4>
      </vt:variant>
      <vt:variant>
        <vt:i4>5</vt:i4>
      </vt:variant>
      <vt:variant>
        <vt:lpwstr>https://www.nyc.gov/site/stophate/initiatives/interagency-committee-on-hate-crimes.page</vt:lpwstr>
      </vt:variant>
      <vt:variant>
        <vt:lpwstr/>
      </vt:variant>
      <vt:variant>
        <vt:i4>3866728</vt:i4>
      </vt:variant>
      <vt:variant>
        <vt:i4>165</vt:i4>
      </vt:variant>
      <vt:variant>
        <vt:i4>0</vt:i4>
      </vt:variant>
      <vt:variant>
        <vt:i4>5</vt:i4>
      </vt:variant>
      <vt:variant>
        <vt:lpwstr>https://www.nyc.gov/assets/stophate/downloads/pdf/Local-Law-49.pdf</vt:lpwstr>
      </vt:variant>
      <vt:variant>
        <vt:lpwstr/>
      </vt:variant>
      <vt:variant>
        <vt:i4>3801127</vt:i4>
      </vt:variant>
      <vt:variant>
        <vt:i4>162</vt:i4>
      </vt:variant>
      <vt:variant>
        <vt:i4>0</vt:i4>
      </vt:variant>
      <vt:variant>
        <vt:i4>5</vt:i4>
      </vt:variant>
      <vt:variant>
        <vt:lpwstr>https://www.nyc.gov/site/stophate/initiatives/notification.page</vt:lpwstr>
      </vt:variant>
      <vt:variant>
        <vt:lpwstr/>
      </vt:variant>
      <vt:variant>
        <vt:i4>7995431</vt:i4>
      </vt:variant>
      <vt:variant>
        <vt:i4>159</vt:i4>
      </vt:variant>
      <vt:variant>
        <vt:i4>0</vt:i4>
      </vt:variant>
      <vt:variant>
        <vt:i4>5</vt:i4>
      </vt:variant>
      <vt:variant>
        <vt:lpwstr>https://www.nyc.gov/site/stophate/initiatives/youth-ambassador-leadership-program.page</vt:lpwstr>
      </vt:variant>
      <vt:variant>
        <vt:lpwstr/>
      </vt:variant>
      <vt:variant>
        <vt:i4>3604605</vt:i4>
      </vt:variant>
      <vt:variant>
        <vt:i4>156</vt:i4>
      </vt:variant>
      <vt:variant>
        <vt:i4>0</vt:i4>
      </vt:variant>
      <vt:variant>
        <vt:i4>5</vt:i4>
      </vt:variant>
      <vt:variant>
        <vt:lpwstr>https://www.nyc.gov/site/stophate/initiatives/women-forward-lgbtq-anti-violence-grants.page</vt:lpwstr>
      </vt:variant>
      <vt:variant>
        <vt:lpwstr/>
      </vt:variant>
      <vt:variant>
        <vt:i4>1704025</vt:i4>
      </vt:variant>
      <vt:variant>
        <vt:i4>153</vt:i4>
      </vt:variant>
      <vt:variant>
        <vt:i4>0</vt:i4>
      </vt:variant>
      <vt:variant>
        <vt:i4>5</vt:i4>
      </vt:variant>
      <vt:variant>
        <vt:lpwstr>https://www.nyc.gov/site/stophate/initiatives/nyc-youth-moving-forward-against-hate.page</vt:lpwstr>
      </vt:variant>
      <vt:variant>
        <vt:lpwstr/>
      </vt:variant>
      <vt:variant>
        <vt:i4>1835010</vt:i4>
      </vt:variant>
      <vt:variant>
        <vt:i4>150</vt:i4>
      </vt:variant>
      <vt:variant>
        <vt:i4>0</vt:i4>
      </vt:variant>
      <vt:variant>
        <vt:i4>5</vt:i4>
      </vt:variant>
      <vt:variant>
        <vt:lpwstr>https://www.nyc.gov/site/stophate/initiatives/heartwork.page</vt:lpwstr>
      </vt:variant>
      <vt:variant>
        <vt:lpwstr/>
      </vt:variant>
      <vt:variant>
        <vt:i4>5046303</vt:i4>
      </vt:variant>
      <vt:variant>
        <vt:i4>147</vt:i4>
      </vt:variant>
      <vt:variant>
        <vt:i4>0</vt:i4>
      </vt:variant>
      <vt:variant>
        <vt:i4>5</vt:i4>
      </vt:variant>
      <vt:variant>
        <vt:lpwstr>https://www.nyc.gov/site/stophate/initiatives/breaking-bread.page</vt:lpwstr>
      </vt:variant>
      <vt:variant>
        <vt:lpwstr/>
      </vt:variant>
      <vt:variant>
        <vt:i4>3211331</vt:i4>
      </vt:variant>
      <vt:variant>
        <vt:i4>144</vt:i4>
      </vt:variant>
      <vt:variant>
        <vt:i4>0</vt:i4>
      </vt:variant>
      <vt:variant>
        <vt:i4>5</vt:i4>
      </vt:variant>
      <vt:variant>
        <vt:lpwstr>https://a860-gpp.nyc.gov/concern/file_sets/q237hx68z</vt:lpwstr>
      </vt:variant>
      <vt:variant>
        <vt:lpwstr/>
      </vt:variant>
      <vt:variant>
        <vt:i4>3211331</vt:i4>
      </vt:variant>
      <vt:variant>
        <vt:i4>141</vt:i4>
      </vt:variant>
      <vt:variant>
        <vt:i4>0</vt:i4>
      </vt:variant>
      <vt:variant>
        <vt:i4>5</vt:i4>
      </vt:variant>
      <vt:variant>
        <vt:lpwstr>https://a860-gpp.nyc.gov/concern/file_sets/q237hx68z</vt:lpwstr>
      </vt:variant>
      <vt:variant>
        <vt:lpwstr/>
      </vt:variant>
      <vt:variant>
        <vt:i4>3211331</vt:i4>
      </vt:variant>
      <vt:variant>
        <vt:i4>138</vt:i4>
      </vt:variant>
      <vt:variant>
        <vt:i4>0</vt:i4>
      </vt:variant>
      <vt:variant>
        <vt:i4>5</vt:i4>
      </vt:variant>
      <vt:variant>
        <vt:lpwstr>https://a860-gpp.nyc.gov/concern/file_sets/q237hx68z</vt:lpwstr>
      </vt:variant>
      <vt:variant>
        <vt:lpwstr/>
      </vt:variant>
      <vt:variant>
        <vt:i4>393216</vt:i4>
      </vt:variant>
      <vt:variant>
        <vt:i4>135</vt:i4>
      </vt:variant>
      <vt:variant>
        <vt:i4>0</vt:i4>
      </vt:variant>
      <vt:variant>
        <vt:i4>5</vt:i4>
      </vt:variant>
      <vt:variant>
        <vt:lpwstr>https://www.nyc.gov/site/stophate/initiatives/7-on-7-unity-in-the-community.page</vt:lpwstr>
      </vt:variant>
      <vt:variant>
        <vt:lpwstr/>
      </vt:variant>
      <vt:variant>
        <vt:i4>3211331</vt:i4>
      </vt:variant>
      <vt:variant>
        <vt:i4>132</vt:i4>
      </vt:variant>
      <vt:variant>
        <vt:i4>0</vt:i4>
      </vt:variant>
      <vt:variant>
        <vt:i4>5</vt:i4>
      </vt:variant>
      <vt:variant>
        <vt:lpwstr>https://a860-gpp.nyc.gov/concern/file_sets/q237hx68z</vt:lpwstr>
      </vt:variant>
      <vt:variant>
        <vt:lpwstr/>
      </vt:variant>
      <vt:variant>
        <vt:i4>3211331</vt:i4>
      </vt:variant>
      <vt:variant>
        <vt:i4>129</vt:i4>
      </vt:variant>
      <vt:variant>
        <vt:i4>0</vt:i4>
      </vt:variant>
      <vt:variant>
        <vt:i4>5</vt:i4>
      </vt:variant>
      <vt:variant>
        <vt:lpwstr>https://a860-gpp.nyc.gov/concern/file_sets/q237hx68z</vt:lpwstr>
      </vt:variant>
      <vt:variant>
        <vt:lpwstr/>
      </vt:variant>
      <vt:variant>
        <vt:i4>3211331</vt:i4>
      </vt:variant>
      <vt:variant>
        <vt:i4>126</vt:i4>
      </vt:variant>
      <vt:variant>
        <vt:i4>0</vt:i4>
      </vt:variant>
      <vt:variant>
        <vt:i4>5</vt:i4>
      </vt:variant>
      <vt:variant>
        <vt:lpwstr>https://a860-gpp.nyc.gov/concern/file_sets/q237hx68z</vt:lpwstr>
      </vt:variant>
      <vt:variant>
        <vt:lpwstr/>
      </vt:variant>
      <vt:variant>
        <vt:i4>3211331</vt:i4>
      </vt:variant>
      <vt:variant>
        <vt:i4>123</vt:i4>
      </vt:variant>
      <vt:variant>
        <vt:i4>0</vt:i4>
      </vt:variant>
      <vt:variant>
        <vt:i4>5</vt:i4>
      </vt:variant>
      <vt:variant>
        <vt:lpwstr>https://a860-gpp.nyc.gov/concern/file_sets/q237hx68z</vt:lpwstr>
      </vt:variant>
      <vt:variant>
        <vt:lpwstr/>
      </vt:variant>
      <vt:variant>
        <vt:i4>3211331</vt:i4>
      </vt:variant>
      <vt:variant>
        <vt:i4>120</vt:i4>
      </vt:variant>
      <vt:variant>
        <vt:i4>0</vt:i4>
      </vt:variant>
      <vt:variant>
        <vt:i4>5</vt:i4>
      </vt:variant>
      <vt:variant>
        <vt:lpwstr>https://a860-gpp.nyc.gov/concern/file_sets/q237hx68z</vt:lpwstr>
      </vt:variant>
      <vt:variant>
        <vt:lpwstr/>
      </vt:variant>
      <vt:variant>
        <vt:i4>3211331</vt:i4>
      </vt:variant>
      <vt:variant>
        <vt:i4>117</vt:i4>
      </vt:variant>
      <vt:variant>
        <vt:i4>0</vt:i4>
      </vt:variant>
      <vt:variant>
        <vt:i4>5</vt:i4>
      </vt:variant>
      <vt:variant>
        <vt:lpwstr>https://a860-gpp.nyc.gov/concern/file_sets/q237hx68z</vt:lpwstr>
      </vt:variant>
      <vt:variant>
        <vt:lpwstr/>
      </vt:variant>
      <vt:variant>
        <vt:i4>3211331</vt:i4>
      </vt:variant>
      <vt:variant>
        <vt:i4>114</vt:i4>
      </vt:variant>
      <vt:variant>
        <vt:i4>0</vt:i4>
      </vt:variant>
      <vt:variant>
        <vt:i4>5</vt:i4>
      </vt:variant>
      <vt:variant>
        <vt:lpwstr>https://a860-gpp.nyc.gov/concern/file_sets/q237hx68z</vt:lpwstr>
      </vt:variant>
      <vt:variant>
        <vt:lpwstr/>
      </vt:variant>
      <vt:variant>
        <vt:i4>3211331</vt:i4>
      </vt:variant>
      <vt:variant>
        <vt:i4>111</vt:i4>
      </vt:variant>
      <vt:variant>
        <vt:i4>0</vt:i4>
      </vt:variant>
      <vt:variant>
        <vt:i4>5</vt:i4>
      </vt:variant>
      <vt:variant>
        <vt:lpwstr>https://a860-gpp.nyc.gov/concern/file_sets/q237hx68z</vt:lpwstr>
      </vt:variant>
      <vt:variant>
        <vt:lpwstr/>
      </vt:variant>
      <vt:variant>
        <vt:i4>3211331</vt:i4>
      </vt:variant>
      <vt:variant>
        <vt:i4>108</vt:i4>
      </vt:variant>
      <vt:variant>
        <vt:i4>0</vt:i4>
      </vt:variant>
      <vt:variant>
        <vt:i4>5</vt:i4>
      </vt:variant>
      <vt:variant>
        <vt:lpwstr>https://a860-gpp.nyc.gov/concern/file_sets/q237hx68z</vt:lpwstr>
      </vt:variant>
      <vt:variant>
        <vt:lpwstr/>
      </vt:variant>
      <vt:variant>
        <vt:i4>3211331</vt:i4>
      </vt:variant>
      <vt:variant>
        <vt:i4>105</vt:i4>
      </vt:variant>
      <vt:variant>
        <vt:i4>0</vt:i4>
      </vt:variant>
      <vt:variant>
        <vt:i4>5</vt:i4>
      </vt:variant>
      <vt:variant>
        <vt:lpwstr>https://a860-gpp.nyc.gov/concern/file_sets/q237hx68z</vt:lpwstr>
      </vt:variant>
      <vt:variant>
        <vt:lpwstr/>
      </vt:variant>
      <vt:variant>
        <vt:i4>3211331</vt:i4>
      </vt:variant>
      <vt:variant>
        <vt:i4>102</vt:i4>
      </vt:variant>
      <vt:variant>
        <vt:i4>0</vt:i4>
      </vt:variant>
      <vt:variant>
        <vt:i4>5</vt:i4>
      </vt:variant>
      <vt:variant>
        <vt:lpwstr>https://a860-gpp.nyc.gov/concern/file_sets/q237hx68z</vt:lpwstr>
      </vt:variant>
      <vt:variant>
        <vt:lpwstr/>
      </vt:variant>
      <vt:variant>
        <vt:i4>4194390</vt:i4>
      </vt:variant>
      <vt:variant>
        <vt:i4>99</vt:i4>
      </vt:variant>
      <vt:variant>
        <vt:i4>0</vt:i4>
      </vt:variant>
      <vt:variant>
        <vt:i4>5</vt:i4>
      </vt:variant>
      <vt:variant>
        <vt:lpwstr>https://criminaljustice.cityofnewyork.us/press-release/new-york-city-awards-10-innovators-community-project-grants-to-prevent-and-address-bias-and-hate/</vt:lpwstr>
      </vt:variant>
      <vt:variant>
        <vt:lpwstr/>
      </vt:variant>
      <vt:variant>
        <vt:i4>4784191</vt:i4>
      </vt:variant>
      <vt:variant>
        <vt:i4>96</vt:i4>
      </vt:variant>
      <vt:variant>
        <vt:i4>0</vt:i4>
      </vt:variant>
      <vt:variant>
        <vt:i4>5</vt:i4>
      </vt:variant>
      <vt:variant>
        <vt:lpwstr>https://a860-gpp.nyc.gov/concern/parent/hh63t0983/file_sets/br86b765h</vt:lpwstr>
      </vt:variant>
      <vt:variant>
        <vt:lpwstr/>
      </vt:variant>
      <vt:variant>
        <vt:i4>2031646</vt:i4>
      </vt:variant>
      <vt:variant>
        <vt:i4>93</vt:i4>
      </vt:variant>
      <vt:variant>
        <vt:i4>0</vt:i4>
      </vt:variant>
      <vt:variant>
        <vt:i4>5</vt:i4>
      </vt:variant>
      <vt:variant>
        <vt:lpwstr>https://www.nyc.gov/mayors-office/news/2026/03/executive-order-no--15</vt:lpwstr>
      </vt:variant>
      <vt:variant>
        <vt:lpwstr/>
      </vt:variant>
      <vt:variant>
        <vt:i4>8061041</vt:i4>
      </vt:variant>
      <vt:variant>
        <vt:i4>90</vt:i4>
      </vt:variant>
      <vt:variant>
        <vt:i4>0</vt:i4>
      </vt:variant>
      <vt:variant>
        <vt:i4>5</vt:i4>
      </vt:variant>
      <vt:variant>
        <vt:lpwstr>https://www.nyc.gov/site/stophate/about/meet-the-team.page</vt:lpwstr>
      </vt:variant>
      <vt:variant>
        <vt:lpwstr/>
      </vt:variant>
      <vt:variant>
        <vt:i4>589830</vt:i4>
      </vt:variant>
      <vt:variant>
        <vt:i4>87</vt:i4>
      </vt:variant>
      <vt:variant>
        <vt:i4>0</vt:i4>
      </vt:variant>
      <vt:variant>
        <vt:i4>5</vt:i4>
      </vt:variant>
      <vt:variant>
        <vt:lpwstr>https://www.nytimes.com/2019/06/05/nyregion/hate-crimes-rise-nyc.html</vt:lpwstr>
      </vt:variant>
      <vt:variant>
        <vt:lpwstr/>
      </vt:variant>
      <vt:variant>
        <vt:i4>6881319</vt:i4>
      </vt:variant>
      <vt:variant>
        <vt:i4>84</vt:i4>
      </vt:variant>
      <vt:variant>
        <vt:i4>0</vt:i4>
      </vt:variant>
      <vt:variant>
        <vt:i4>5</vt:i4>
      </vt:variant>
      <vt:variant>
        <vt:lpwstr>https://www.splcenter.org/resources/stories/hate-groups-reach-record-high/</vt:lpwstr>
      </vt:variant>
      <vt:variant>
        <vt:lpwstr/>
      </vt:variant>
      <vt:variant>
        <vt:i4>5963785</vt:i4>
      </vt:variant>
      <vt:variant>
        <vt:i4>81</vt:i4>
      </vt:variant>
      <vt:variant>
        <vt:i4>0</vt:i4>
      </vt:variant>
      <vt:variant>
        <vt:i4>5</vt:i4>
      </vt:variant>
      <vt:variant>
        <vt:lpwstr>https://legistar.council.nyc.gov/MeetingDetail.aspx?ID=647576&amp;GUID=4CEC7DE9-5166-4836-87DB-A844EAC478F4&amp;Options=info|&amp;Search=</vt:lpwstr>
      </vt:variant>
      <vt:variant>
        <vt:lpwstr/>
      </vt:variant>
      <vt:variant>
        <vt:i4>6094870</vt:i4>
      </vt:variant>
      <vt:variant>
        <vt:i4>78</vt:i4>
      </vt:variant>
      <vt:variant>
        <vt:i4>0</vt:i4>
      </vt:variant>
      <vt:variant>
        <vt:i4>5</vt:i4>
      </vt:variant>
      <vt:variant>
        <vt:lpwstr>https://www.nyc.gov/site/stophate/index.page</vt:lpwstr>
      </vt:variant>
      <vt:variant>
        <vt:lpwstr/>
      </vt:variant>
      <vt:variant>
        <vt:i4>3670135</vt:i4>
      </vt:variant>
      <vt:variant>
        <vt:i4>75</vt:i4>
      </vt:variant>
      <vt:variant>
        <vt:i4>0</vt:i4>
      </vt:variant>
      <vt:variant>
        <vt:i4>5</vt:i4>
      </vt:variant>
      <vt:variant>
        <vt:lpwstr>https://www.nyc.gov/content/dam/nycgov/mayors-office/downloads/pdf/press-releases/2025/MOCA-Report-2025.pdf</vt:lpwstr>
      </vt:variant>
      <vt:variant>
        <vt:lpwstr/>
      </vt:variant>
      <vt:variant>
        <vt:i4>7929973</vt:i4>
      </vt:variant>
      <vt:variant>
        <vt:i4>72</vt:i4>
      </vt:variant>
      <vt:variant>
        <vt:i4>0</vt:i4>
      </vt:variant>
      <vt:variant>
        <vt:i4>5</vt:i4>
      </vt:variant>
      <vt:variant>
        <vt:lpwstr>https://www.nyc.gov/site/cfcp/about/about.page</vt:lpwstr>
      </vt:variant>
      <vt:variant>
        <vt:lpwstr/>
      </vt:variant>
      <vt:variant>
        <vt:i4>3866656</vt:i4>
      </vt:variant>
      <vt:variant>
        <vt:i4>69</vt:i4>
      </vt:variant>
      <vt:variant>
        <vt:i4>0</vt:i4>
      </vt:variant>
      <vt:variant>
        <vt:i4>5</vt:i4>
      </vt:variant>
      <vt:variant>
        <vt:lpwstr>https://criminaljustice.cityofnewyork.us/wp-content/uploads/2026/03/OPHC-CY-2025-Annual-Report.pdf</vt:lpwstr>
      </vt:variant>
      <vt:variant>
        <vt:lpwstr/>
      </vt:variant>
      <vt:variant>
        <vt:i4>2621547</vt:i4>
      </vt:variant>
      <vt:variant>
        <vt:i4>66</vt:i4>
      </vt:variant>
      <vt:variant>
        <vt:i4>0</vt:i4>
      </vt:variant>
      <vt:variant>
        <vt:i4>5</vt:i4>
      </vt:variant>
      <vt:variant>
        <vt:lpwstr>https://islg.cuny.edu/blog/local-organizations-prevent-hate-crimes</vt:lpwstr>
      </vt:variant>
      <vt:variant>
        <vt:lpwstr/>
      </vt:variant>
      <vt:variant>
        <vt:i4>2162692</vt:i4>
      </vt:variant>
      <vt:variant>
        <vt:i4>63</vt:i4>
      </vt:variant>
      <vt:variant>
        <vt:i4>0</vt:i4>
      </vt:variant>
      <vt:variant>
        <vt:i4>5</vt:i4>
      </vt:variant>
      <vt:variant>
        <vt:lpwstr>https://www.nyc.gov/assets/cchr/downloads/pdf/publications/MASAJS_Report.pdf</vt:lpwstr>
      </vt:variant>
      <vt:variant>
        <vt:lpwstr/>
      </vt:variant>
      <vt:variant>
        <vt:i4>2097249</vt:i4>
      </vt:variant>
      <vt:variant>
        <vt:i4>60</vt:i4>
      </vt:variant>
      <vt:variant>
        <vt:i4>0</vt:i4>
      </vt:variant>
      <vt:variant>
        <vt:i4>5</vt:i4>
      </vt:variant>
      <vt:variant>
        <vt:lpwstr>https://ovc.ojp.gov/library/publications/hate-crime-victimization-2005-2019</vt:lpwstr>
      </vt:variant>
      <vt:variant>
        <vt:lpwstr/>
      </vt:variant>
      <vt:variant>
        <vt:i4>7012411</vt:i4>
      </vt:variant>
      <vt:variant>
        <vt:i4>57</vt:i4>
      </vt:variant>
      <vt:variant>
        <vt:i4>0</vt:i4>
      </vt:variant>
      <vt:variant>
        <vt:i4>5</vt:i4>
      </vt:variant>
      <vt:variant>
        <vt:lpwstr>https://www.gov.scot/publications/understanding-tackling-barriers-reporting-hate-crime-evidence-review/pages/5/</vt:lpwstr>
      </vt:variant>
      <vt:variant>
        <vt:lpwstr/>
      </vt:variant>
      <vt:variant>
        <vt:i4>7667716</vt:i4>
      </vt:variant>
      <vt:variant>
        <vt:i4>54</vt:i4>
      </vt:variant>
      <vt:variant>
        <vt:i4>0</vt:i4>
      </vt:variant>
      <vt:variant>
        <vt:i4>5</vt:i4>
      </vt:variant>
      <vt:variant>
        <vt:lpwstr>https://tacklinghate.org/trainingmodule/hate-crime-reporting-barriers-why-victims-of-hate-related-incidents-are-reluctant-to-report2?utm_source=chatgpt.com</vt:lpwstr>
      </vt:variant>
      <vt:variant>
        <vt:lpwstr/>
      </vt:variant>
      <vt:variant>
        <vt:i4>6094912</vt:i4>
      </vt:variant>
      <vt:variant>
        <vt:i4>51</vt:i4>
      </vt:variant>
      <vt:variant>
        <vt:i4>0</vt:i4>
      </vt:variant>
      <vt:variant>
        <vt:i4>5</vt:i4>
      </vt:variant>
      <vt:variant>
        <vt:lpwstr>https://www.fbi.gov/news/stories/community-outreach-seeks-to-improve-hate-crime-reporting-020322</vt:lpwstr>
      </vt:variant>
      <vt:variant>
        <vt:lpwstr/>
      </vt:variant>
      <vt:variant>
        <vt:i4>4194322</vt:i4>
      </vt:variant>
      <vt:variant>
        <vt:i4>48</vt:i4>
      </vt:variant>
      <vt:variant>
        <vt:i4>0</vt:i4>
      </vt:variant>
      <vt:variant>
        <vt:i4>5</vt:i4>
      </vt:variant>
      <vt:variant>
        <vt:lpwstr>https://lawyerscommittee.org/wp-content/uploads/2019/04/IACP.pdf</vt:lpwstr>
      </vt:variant>
      <vt:variant>
        <vt:lpwstr/>
      </vt:variant>
      <vt:variant>
        <vt:i4>1835077</vt:i4>
      </vt:variant>
      <vt:variant>
        <vt:i4>45</vt:i4>
      </vt:variant>
      <vt:variant>
        <vt:i4>0</vt:i4>
      </vt:variant>
      <vt:variant>
        <vt:i4>5</vt:i4>
      </vt:variant>
      <vt:variant>
        <vt:lpwstr>https://scholarlycommons.law.northwestern.edu/jclc/vol112/iss4/4</vt:lpwstr>
      </vt:variant>
      <vt:variant>
        <vt:lpwstr/>
      </vt:variant>
      <vt:variant>
        <vt:i4>4194322</vt:i4>
      </vt:variant>
      <vt:variant>
        <vt:i4>42</vt:i4>
      </vt:variant>
      <vt:variant>
        <vt:i4>0</vt:i4>
      </vt:variant>
      <vt:variant>
        <vt:i4>5</vt:i4>
      </vt:variant>
      <vt:variant>
        <vt:lpwstr>https://lawyerscommittee.org/wp-content/uploads/2019/04/IACP.pdf</vt:lpwstr>
      </vt:variant>
      <vt:variant>
        <vt:lpwstr/>
      </vt:variant>
      <vt:variant>
        <vt:i4>6684746</vt:i4>
      </vt:variant>
      <vt:variant>
        <vt:i4>39</vt:i4>
      </vt:variant>
      <vt:variant>
        <vt:i4>0</vt:i4>
      </vt:variant>
      <vt:variant>
        <vt:i4>5</vt:i4>
      </vt:variant>
      <vt:variant>
        <vt:lpwstr>https://criminaljustice.cityofnewyork.us/wp-content/uploads/2025/06/2024-OPHC-report_Fianl.pdf</vt:lpwstr>
      </vt:variant>
      <vt:variant>
        <vt:lpwstr/>
      </vt:variant>
      <vt:variant>
        <vt:i4>1310725</vt:i4>
      </vt:variant>
      <vt:variant>
        <vt:i4>36</vt:i4>
      </vt:variant>
      <vt:variant>
        <vt:i4>0</vt:i4>
      </vt:variant>
      <vt:variant>
        <vt:i4>5</vt:i4>
      </vt:variant>
      <vt:variant>
        <vt:lpwstr>C:\Users\WDiouri\Downloads\OPHC_CY_2025_Annual_Report (1).pdf</vt:lpwstr>
      </vt:variant>
      <vt:variant>
        <vt:lpwstr/>
      </vt:variant>
      <vt:variant>
        <vt:i4>1310725</vt:i4>
      </vt:variant>
      <vt:variant>
        <vt:i4>33</vt:i4>
      </vt:variant>
      <vt:variant>
        <vt:i4>0</vt:i4>
      </vt:variant>
      <vt:variant>
        <vt:i4>5</vt:i4>
      </vt:variant>
      <vt:variant>
        <vt:lpwstr>C:\Users\WDiouri\Downloads\OPHC_CY_2025_Annual_Report (1).pdf</vt:lpwstr>
      </vt:variant>
      <vt:variant>
        <vt:lpwstr/>
      </vt:variant>
      <vt:variant>
        <vt:i4>3866656</vt:i4>
      </vt:variant>
      <vt:variant>
        <vt:i4>30</vt:i4>
      </vt:variant>
      <vt:variant>
        <vt:i4>0</vt:i4>
      </vt:variant>
      <vt:variant>
        <vt:i4>5</vt:i4>
      </vt:variant>
      <vt:variant>
        <vt:lpwstr>https://criminaljustice.cityofnewyork.us/wp-content/uploads/2026/03/OPHC-CY-2025-Annual-Report.pdf</vt:lpwstr>
      </vt:variant>
      <vt:variant>
        <vt:lpwstr/>
      </vt:variant>
      <vt:variant>
        <vt:i4>3866656</vt:i4>
      </vt:variant>
      <vt:variant>
        <vt:i4>27</vt:i4>
      </vt:variant>
      <vt:variant>
        <vt:i4>0</vt:i4>
      </vt:variant>
      <vt:variant>
        <vt:i4>5</vt:i4>
      </vt:variant>
      <vt:variant>
        <vt:lpwstr>https://criminaljustice.cityofnewyork.us/wp-content/uploads/2026/03/OPHC-CY-2025-Annual-Report.pdf</vt:lpwstr>
      </vt:variant>
      <vt:variant>
        <vt:lpwstr/>
      </vt:variant>
      <vt:variant>
        <vt:i4>3866656</vt:i4>
      </vt:variant>
      <vt:variant>
        <vt:i4>24</vt:i4>
      </vt:variant>
      <vt:variant>
        <vt:i4>0</vt:i4>
      </vt:variant>
      <vt:variant>
        <vt:i4>5</vt:i4>
      </vt:variant>
      <vt:variant>
        <vt:lpwstr>https://criminaljustice.cityofnewyork.us/wp-content/uploads/2026/03/OPHC-CY-2025-Annual-Report.pdf</vt:lpwstr>
      </vt:variant>
      <vt:variant>
        <vt:lpwstr/>
      </vt:variant>
      <vt:variant>
        <vt:i4>3866656</vt:i4>
      </vt:variant>
      <vt:variant>
        <vt:i4>21</vt:i4>
      </vt:variant>
      <vt:variant>
        <vt:i4>0</vt:i4>
      </vt:variant>
      <vt:variant>
        <vt:i4>5</vt:i4>
      </vt:variant>
      <vt:variant>
        <vt:lpwstr>https://criminaljustice.cityofnewyork.us/wp-content/uploads/2026/03/OPHC-CY-2025-Annual-Report.pdf</vt:lpwstr>
      </vt:variant>
      <vt:variant>
        <vt:lpwstr/>
      </vt:variant>
      <vt:variant>
        <vt:i4>3407924</vt:i4>
      </vt:variant>
      <vt:variant>
        <vt:i4>18</vt:i4>
      </vt:variant>
      <vt:variant>
        <vt:i4>0</vt:i4>
      </vt:variant>
      <vt:variant>
        <vt:i4>5</vt:i4>
      </vt:variant>
      <vt:variant>
        <vt:lpwstr>https://journals.sagepub.com/doi/10.1177/02697580251340991</vt:lpwstr>
      </vt:variant>
      <vt:variant>
        <vt:lpwstr/>
      </vt:variant>
      <vt:variant>
        <vt:i4>3407924</vt:i4>
      </vt:variant>
      <vt:variant>
        <vt:i4>15</vt:i4>
      </vt:variant>
      <vt:variant>
        <vt:i4>0</vt:i4>
      </vt:variant>
      <vt:variant>
        <vt:i4>5</vt:i4>
      </vt:variant>
      <vt:variant>
        <vt:lpwstr>https://journals.sagepub.com/doi/10.1177/02697580251340991</vt:lpwstr>
      </vt:variant>
      <vt:variant>
        <vt:lpwstr/>
      </vt:variant>
      <vt:variant>
        <vt:i4>3407924</vt:i4>
      </vt:variant>
      <vt:variant>
        <vt:i4>12</vt:i4>
      </vt:variant>
      <vt:variant>
        <vt:i4>0</vt:i4>
      </vt:variant>
      <vt:variant>
        <vt:i4>5</vt:i4>
      </vt:variant>
      <vt:variant>
        <vt:lpwstr>https://journals.sagepub.com/doi/10.1177/02697580251340991</vt:lpwstr>
      </vt:variant>
      <vt:variant>
        <vt:lpwstr/>
      </vt:variant>
      <vt:variant>
        <vt:i4>5373983</vt:i4>
      </vt:variant>
      <vt:variant>
        <vt:i4>9</vt:i4>
      </vt:variant>
      <vt:variant>
        <vt:i4>0</vt:i4>
      </vt:variant>
      <vt:variant>
        <vt:i4>5</vt:i4>
      </vt:variant>
      <vt:variant>
        <vt:lpwstr>https://cops.usdoj.gov/html/dispatch/02-2024/mass_violence_impact.html</vt:lpwstr>
      </vt:variant>
      <vt:variant>
        <vt:lpwstr/>
      </vt:variant>
      <vt:variant>
        <vt:i4>6160407</vt:i4>
      </vt:variant>
      <vt:variant>
        <vt:i4>6</vt:i4>
      </vt:variant>
      <vt:variant>
        <vt:i4>0</vt:i4>
      </vt:variant>
      <vt:variant>
        <vt:i4>5</vt:i4>
      </vt:variant>
      <vt:variant>
        <vt:lpwstr>https://www.apa.org/topics/gun-violence-crime/hate-crimes</vt:lpwstr>
      </vt:variant>
      <vt:variant>
        <vt:lpwstr/>
      </vt:variant>
      <vt:variant>
        <vt:i4>6815859</vt:i4>
      </vt:variant>
      <vt:variant>
        <vt:i4>3</vt:i4>
      </vt:variant>
      <vt:variant>
        <vt:i4>0</vt:i4>
      </vt:variant>
      <vt:variant>
        <vt:i4>5</vt:i4>
      </vt:variant>
      <vt:variant>
        <vt:lpwstr>https://www.justice.gov/hatecrimes/learn-about-hate-crimes</vt:lpwstr>
      </vt:variant>
      <vt:variant>
        <vt:lpwstr/>
      </vt:variant>
      <vt:variant>
        <vt:i4>327683</vt:i4>
      </vt:variant>
      <vt:variant>
        <vt:i4>0</vt:i4>
      </vt:variant>
      <vt:variant>
        <vt:i4>0</vt:i4>
      </vt:variant>
      <vt:variant>
        <vt:i4>5</vt:i4>
      </vt:variant>
      <vt:variant>
        <vt:lpwstr>https://www.fbi.gov/investigate/civil-rights/hate-crimes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Boulet, Jessica</dc:creator>
  <cp:keywords/>
  <dc:description/>
  <cp:lastModifiedBy>Jeffries, Jillian</cp:lastModifiedBy>
  <cp:revision>2</cp:revision>
  <cp:lastPrinted>2026-06-22T23:08:00Z</cp:lastPrinted>
  <dcterms:created xsi:type="dcterms:W3CDTF">2026-06-23T12:16:00Z</dcterms:created>
  <dcterms:modified xsi:type="dcterms:W3CDTF">2026-06-23T12:16:00Z</dcterms:modified>
</cp:coreProperties>
</file>