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5B1A1" w14:textId="3D6216AF" w:rsidR="00BD783B" w:rsidRDefault="00BD783B">
      <w:pPr>
        <w:jc w:val="center"/>
      </w:pPr>
      <w:r>
        <w:t>Res. No.</w:t>
      </w:r>
      <w:r w:rsidR="00C85258">
        <w:t xml:space="preserve"> </w:t>
      </w:r>
      <w:r w:rsidR="009A0241">
        <w:t>248</w:t>
      </w:r>
    </w:p>
    <w:p w14:paraId="672A6659" w14:textId="77777777" w:rsidR="00BD783B" w:rsidRDefault="00BD783B">
      <w:pPr>
        <w:jc w:val="both"/>
      </w:pPr>
    </w:p>
    <w:p w14:paraId="12A1D79A" w14:textId="77777777" w:rsidR="006129FF" w:rsidRPr="006129FF" w:rsidRDefault="006129FF" w:rsidP="00ED2EEB">
      <w:pPr>
        <w:jc w:val="both"/>
        <w:rPr>
          <w:vanish/>
        </w:rPr>
      </w:pPr>
      <w:r w:rsidRPr="006129FF">
        <w:rPr>
          <w:vanish/>
        </w:rPr>
        <w:t>..Title</w:t>
      </w:r>
    </w:p>
    <w:p w14:paraId="3CAB69E9" w14:textId="3F54766E" w:rsidR="00BD783B" w:rsidRDefault="00C76887" w:rsidP="00ED2EEB">
      <w:pPr>
        <w:jc w:val="both"/>
      </w:pPr>
      <w:r w:rsidRPr="00C76887">
        <w:t xml:space="preserve">Resolution calling upon the </w:t>
      </w:r>
      <w:r w:rsidR="00A54BBA">
        <w:t xml:space="preserve">Mayor and the </w:t>
      </w:r>
      <w:r w:rsidR="00357621" w:rsidRPr="00357621">
        <w:t xml:space="preserve">New York City </w:t>
      </w:r>
      <w:r w:rsidR="00E13517" w:rsidRPr="00E13517">
        <w:t xml:space="preserve">Department of Education to </w:t>
      </w:r>
      <w:r w:rsidR="00A54BBA" w:rsidRPr="00A54BBA">
        <w:t>establish rigorous scientific criteria, including a</w:t>
      </w:r>
      <w:r w:rsidR="00997FA9">
        <w:t>n</w:t>
      </w:r>
      <w:r w:rsidR="00A54BBA" w:rsidRPr="00A54BBA">
        <w:t xml:space="preserve"> emphasis </w:t>
      </w:r>
      <w:r w:rsidR="002A53EF">
        <w:t xml:space="preserve">on mental health repercussions, </w:t>
      </w:r>
      <w:r w:rsidR="00A54BBA" w:rsidRPr="00A54BBA">
        <w:t xml:space="preserve">that must be met before masking </w:t>
      </w:r>
      <w:r w:rsidR="00493742">
        <w:t>is mandated upon schoolchildren</w:t>
      </w:r>
      <w:r w:rsidR="006129FF">
        <w:t>.</w:t>
      </w:r>
    </w:p>
    <w:p w14:paraId="6F91721D" w14:textId="77777777" w:rsidR="006129FF" w:rsidRPr="006129FF" w:rsidRDefault="006129FF" w:rsidP="00ED2EEB">
      <w:pPr>
        <w:jc w:val="both"/>
        <w:rPr>
          <w:vanish/>
        </w:rPr>
      </w:pPr>
      <w:r w:rsidRPr="006129FF">
        <w:rPr>
          <w:vanish/>
        </w:rPr>
        <w:t>..Body</w:t>
      </w:r>
    </w:p>
    <w:p w14:paraId="0A37501D" w14:textId="77777777" w:rsidR="00950A94" w:rsidRDefault="00950A94" w:rsidP="00ED2EEB">
      <w:pPr>
        <w:jc w:val="both"/>
      </w:pPr>
    </w:p>
    <w:p w14:paraId="2463F374" w14:textId="77777777" w:rsidR="004A377F" w:rsidRDefault="004A377F" w:rsidP="004A377F">
      <w:pPr>
        <w:autoSpaceDE w:val="0"/>
        <w:autoSpaceDN w:val="0"/>
        <w:adjustRightInd w:val="0"/>
        <w:spacing w:line="480" w:lineRule="auto"/>
        <w:jc w:val="both"/>
      </w:pPr>
      <w:r>
        <w:t>By Council Members Paladino, Ariola and Carr</w:t>
      </w:r>
    </w:p>
    <w:p w14:paraId="6125BC80" w14:textId="77777777" w:rsidR="00A54BBA" w:rsidRPr="00A54BBA" w:rsidRDefault="00A54BBA" w:rsidP="00997FA9">
      <w:pPr>
        <w:spacing w:line="480" w:lineRule="auto"/>
        <w:ind w:firstLine="720"/>
        <w:jc w:val="both"/>
        <w:rPr>
          <w:szCs w:val="20"/>
        </w:rPr>
      </w:pPr>
      <w:bookmarkStart w:id="0" w:name="_GoBack"/>
      <w:bookmarkEnd w:id="0"/>
      <w:r w:rsidRPr="00A54BBA">
        <w:rPr>
          <w:szCs w:val="20"/>
        </w:rPr>
        <w:t xml:space="preserve">Whereas, </w:t>
      </w:r>
      <w:r w:rsidR="00493742">
        <w:rPr>
          <w:szCs w:val="20"/>
        </w:rPr>
        <w:t>T</w:t>
      </w:r>
      <w:r w:rsidRPr="00A54BBA">
        <w:rPr>
          <w:szCs w:val="20"/>
        </w:rPr>
        <w:t xml:space="preserve">he first cases of COVID-19, the disease caused by the </w:t>
      </w:r>
      <w:r w:rsidR="0071314A" w:rsidRPr="0071314A">
        <w:rPr>
          <w:szCs w:val="20"/>
        </w:rPr>
        <w:t>severe acute respiratory syndrome</w:t>
      </w:r>
      <w:r w:rsidR="00DB6E13">
        <w:rPr>
          <w:szCs w:val="20"/>
        </w:rPr>
        <w:t xml:space="preserve"> </w:t>
      </w:r>
      <w:r w:rsidR="0071314A" w:rsidRPr="00DB6E13">
        <w:rPr>
          <w:szCs w:val="20"/>
        </w:rPr>
        <w:t>coronavirus</w:t>
      </w:r>
      <w:r w:rsidR="0071314A" w:rsidRPr="0071314A">
        <w:rPr>
          <w:szCs w:val="20"/>
        </w:rPr>
        <w:t>2</w:t>
      </w:r>
      <w:r w:rsidRPr="00A54BBA">
        <w:rPr>
          <w:szCs w:val="20"/>
        </w:rPr>
        <w:t>, were reported in December 2019</w:t>
      </w:r>
      <w:r w:rsidR="00493742">
        <w:rPr>
          <w:szCs w:val="20"/>
        </w:rPr>
        <w:t>, a</w:t>
      </w:r>
      <w:r w:rsidR="00493742" w:rsidRPr="00493742">
        <w:rPr>
          <w:szCs w:val="20"/>
        </w:rPr>
        <w:t>ccording to the World Health Organization</w:t>
      </w:r>
      <w:r w:rsidR="00324A56">
        <w:rPr>
          <w:szCs w:val="20"/>
        </w:rPr>
        <w:t xml:space="preserve"> (WHO)</w:t>
      </w:r>
      <w:r w:rsidR="00493742" w:rsidRPr="00493742">
        <w:rPr>
          <w:szCs w:val="20"/>
        </w:rPr>
        <w:t>,</w:t>
      </w:r>
      <w:r w:rsidR="00493742">
        <w:rPr>
          <w:szCs w:val="20"/>
        </w:rPr>
        <w:t xml:space="preserve"> which </w:t>
      </w:r>
      <w:r w:rsidR="00493742" w:rsidRPr="00493742">
        <w:rPr>
          <w:szCs w:val="20"/>
        </w:rPr>
        <w:t xml:space="preserve">declared the </w:t>
      </w:r>
      <w:r w:rsidR="00493742">
        <w:rPr>
          <w:szCs w:val="20"/>
        </w:rPr>
        <w:t>COVID-19</w:t>
      </w:r>
      <w:r w:rsidR="00493742" w:rsidRPr="00493742">
        <w:rPr>
          <w:szCs w:val="20"/>
        </w:rPr>
        <w:t xml:space="preserve"> outbreak a global pandemic</w:t>
      </w:r>
      <w:r w:rsidR="00493742">
        <w:rPr>
          <w:szCs w:val="20"/>
        </w:rPr>
        <w:t xml:space="preserve"> </w:t>
      </w:r>
      <w:r w:rsidR="00493742" w:rsidRPr="00493742">
        <w:rPr>
          <w:szCs w:val="20"/>
        </w:rPr>
        <w:t>on March 11, 2020</w:t>
      </w:r>
      <w:r w:rsidRPr="00A54BBA">
        <w:rPr>
          <w:szCs w:val="20"/>
        </w:rPr>
        <w:t xml:space="preserve">; and </w:t>
      </w:r>
    </w:p>
    <w:p w14:paraId="42E8A6EA" w14:textId="77777777" w:rsidR="00A54BBA" w:rsidRPr="00A54BBA" w:rsidRDefault="00A54BBA" w:rsidP="00997FA9">
      <w:pPr>
        <w:autoSpaceDE w:val="0"/>
        <w:autoSpaceDN w:val="0"/>
        <w:adjustRightInd w:val="0"/>
        <w:spacing w:line="480" w:lineRule="auto"/>
        <w:ind w:firstLine="720"/>
        <w:jc w:val="both"/>
        <w:rPr>
          <w:szCs w:val="20"/>
        </w:rPr>
      </w:pPr>
      <w:r w:rsidRPr="00A54BBA">
        <w:rPr>
          <w:szCs w:val="20"/>
        </w:rPr>
        <w:t xml:space="preserve">Whereas, In response to the global COVID-19 pandemic, schools across the </w:t>
      </w:r>
      <w:r w:rsidR="0071314A">
        <w:rPr>
          <w:szCs w:val="20"/>
        </w:rPr>
        <w:t>United States (</w:t>
      </w:r>
      <w:r w:rsidRPr="00A54BBA">
        <w:rPr>
          <w:szCs w:val="20"/>
        </w:rPr>
        <w:t>U.S.</w:t>
      </w:r>
      <w:r w:rsidR="0071314A">
        <w:rPr>
          <w:szCs w:val="20"/>
        </w:rPr>
        <w:t>)</w:t>
      </w:r>
      <w:r w:rsidRPr="00A54BBA">
        <w:rPr>
          <w:szCs w:val="20"/>
        </w:rPr>
        <w:t xml:space="preserve"> and many other countries were closed in an effort to limit the spread of the virus; and</w:t>
      </w:r>
    </w:p>
    <w:p w14:paraId="1DDB7A53" w14:textId="77777777" w:rsidR="00A54BBA" w:rsidRDefault="00A54BBA" w:rsidP="00997FA9">
      <w:pPr>
        <w:spacing w:line="480" w:lineRule="auto"/>
        <w:ind w:firstLine="720"/>
        <w:jc w:val="both"/>
        <w:rPr>
          <w:szCs w:val="20"/>
        </w:rPr>
      </w:pPr>
      <w:r w:rsidRPr="00A54BBA">
        <w:rPr>
          <w:szCs w:val="20"/>
        </w:rPr>
        <w:t>Whereas, In New York City</w:t>
      </w:r>
      <w:r w:rsidR="00F546EA">
        <w:rPr>
          <w:szCs w:val="20"/>
        </w:rPr>
        <w:t xml:space="preserve"> (NYC)</w:t>
      </w:r>
      <w:r w:rsidRPr="00A54BBA">
        <w:rPr>
          <w:szCs w:val="20"/>
        </w:rPr>
        <w:t>, public schools were closed effective Monday, March 16, 2020, with the closure subsequently extended through the end of the school year; and</w:t>
      </w:r>
    </w:p>
    <w:p w14:paraId="731B8B79" w14:textId="77777777" w:rsidR="002C1911" w:rsidRPr="002C1911" w:rsidRDefault="002C1911" w:rsidP="002C1911">
      <w:pPr>
        <w:spacing w:line="480" w:lineRule="auto"/>
        <w:ind w:firstLine="720"/>
        <w:jc w:val="both"/>
        <w:rPr>
          <w:szCs w:val="20"/>
        </w:rPr>
      </w:pPr>
      <w:r w:rsidRPr="002C1911">
        <w:rPr>
          <w:szCs w:val="20"/>
        </w:rPr>
        <w:t xml:space="preserve">Whereas, </w:t>
      </w:r>
      <w:r>
        <w:rPr>
          <w:szCs w:val="20"/>
        </w:rPr>
        <w:t>As a result,</w:t>
      </w:r>
      <w:r w:rsidRPr="002C1911">
        <w:rPr>
          <w:szCs w:val="20"/>
        </w:rPr>
        <w:t xml:space="preserve"> the </w:t>
      </w:r>
      <w:r w:rsidR="00F546EA">
        <w:rPr>
          <w:szCs w:val="20"/>
        </w:rPr>
        <w:t>NYC</w:t>
      </w:r>
      <w:r w:rsidRPr="002C1911">
        <w:rPr>
          <w:szCs w:val="20"/>
        </w:rPr>
        <w:t xml:space="preserve"> Department of Education (DOE) transitioned to remote learning for all students, providing online instruction to students at home for the remainder of the school year; and</w:t>
      </w:r>
    </w:p>
    <w:p w14:paraId="159A4E7B" w14:textId="77777777" w:rsidR="002C1911" w:rsidRPr="002C1911" w:rsidRDefault="002C1911" w:rsidP="002C1911">
      <w:pPr>
        <w:spacing w:line="480" w:lineRule="auto"/>
        <w:ind w:firstLine="720"/>
        <w:jc w:val="both"/>
        <w:rPr>
          <w:szCs w:val="20"/>
        </w:rPr>
      </w:pPr>
      <w:r w:rsidRPr="002C1911">
        <w:rPr>
          <w:szCs w:val="20"/>
        </w:rPr>
        <w:t>Whereas, For the 2020-21 school year, in order to minimize potential exposure to COVID-19, the DOE offered students either a hybrid model, consisting of a combination of in-school instruction and remote learning for students, or a fully remote option; and</w:t>
      </w:r>
    </w:p>
    <w:p w14:paraId="5C612AF0" w14:textId="77777777" w:rsidR="002C1911" w:rsidRDefault="00A54BBA" w:rsidP="00997FA9">
      <w:pPr>
        <w:spacing w:line="480" w:lineRule="auto"/>
        <w:ind w:firstLine="720"/>
        <w:jc w:val="both"/>
        <w:rPr>
          <w:szCs w:val="20"/>
        </w:rPr>
      </w:pPr>
      <w:r w:rsidRPr="00A54BBA">
        <w:rPr>
          <w:szCs w:val="20"/>
        </w:rPr>
        <w:t xml:space="preserve">Whereas, </w:t>
      </w:r>
      <w:r w:rsidR="002C1911" w:rsidRPr="002C1911">
        <w:rPr>
          <w:szCs w:val="20"/>
        </w:rPr>
        <w:t xml:space="preserve">Starting in September 2020, </w:t>
      </w:r>
      <w:r w:rsidR="004E0F7F" w:rsidRPr="004E0F7F">
        <w:rPr>
          <w:szCs w:val="20"/>
        </w:rPr>
        <w:t xml:space="preserve">DOE implemented </w:t>
      </w:r>
      <w:r w:rsidR="004E0F7F">
        <w:rPr>
          <w:szCs w:val="20"/>
        </w:rPr>
        <w:t xml:space="preserve">a number of COVID prevention protocols, </w:t>
      </w:r>
      <w:r w:rsidR="004E0F7F" w:rsidRPr="004E0F7F">
        <w:rPr>
          <w:szCs w:val="20"/>
        </w:rPr>
        <w:t>including</w:t>
      </w:r>
      <w:r w:rsidR="004E0F7F">
        <w:rPr>
          <w:szCs w:val="20"/>
        </w:rPr>
        <w:t xml:space="preserve"> </w:t>
      </w:r>
      <w:r w:rsidR="00A144DE">
        <w:rPr>
          <w:szCs w:val="20"/>
        </w:rPr>
        <w:t xml:space="preserve">requiring </w:t>
      </w:r>
      <w:r w:rsidR="004E0F7F" w:rsidRPr="004E0F7F">
        <w:rPr>
          <w:szCs w:val="20"/>
        </w:rPr>
        <w:t xml:space="preserve">the use of </w:t>
      </w:r>
      <w:r w:rsidR="004E0F7F">
        <w:rPr>
          <w:szCs w:val="20"/>
        </w:rPr>
        <w:t>face masks</w:t>
      </w:r>
      <w:r w:rsidR="004E0F7F" w:rsidRPr="004E0F7F">
        <w:rPr>
          <w:szCs w:val="20"/>
        </w:rPr>
        <w:t xml:space="preserve"> </w:t>
      </w:r>
      <w:r w:rsidR="004E0F7F">
        <w:rPr>
          <w:szCs w:val="20"/>
        </w:rPr>
        <w:t xml:space="preserve">by </w:t>
      </w:r>
      <w:r w:rsidR="002C1911" w:rsidRPr="002C1911">
        <w:rPr>
          <w:szCs w:val="20"/>
        </w:rPr>
        <w:t xml:space="preserve">students </w:t>
      </w:r>
      <w:r w:rsidR="004E0F7F">
        <w:rPr>
          <w:szCs w:val="20"/>
        </w:rPr>
        <w:t>who cho</w:t>
      </w:r>
      <w:r w:rsidR="002C1911">
        <w:rPr>
          <w:szCs w:val="20"/>
        </w:rPr>
        <w:t>se to re</w:t>
      </w:r>
      <w:r w:rsidR="004E0F7F">
        <w:rPr>
          <w:szCs w:val="20"/>
        </w:rPr>
        <w:t>turn to in-person</w:t>
      </w:r>
      <w:r w:rsidR="002C1911">
        <w:rPr>
          <w:szCs w:val="20"/>
        </w:rPr>
        <w:t xml:space="preserve"> </w:t>
      </w:r>
      <w:r w:rsidR="004E0F7F">
        <w:rPr>
          <w:szCs w:val="20"/>
        </w:rPr>
        <w:t>learning several days a week</w:t>
      </w:r>
      <w:r w:rsidR="00A144DE">
        <w:rPr>
          <w:szCs w:val="20"/>
        </w:rPr>
        <w:t xml:space="preserve">, as well as by </w:t>
      </w:r>
      <w:r w:rsidR="00A404A5">
        <w:rPr>
          <w:szCs w:val="20"/>
        </w:rPr>
        <w:t xml:space="preserve">all </w:t>
      </w:r>
      <w:r w:rsidR="00A144DE">
        <w:rPr>
          <w:szCs w:val="20"/>
        </w:rPr>
        <w:t>staff</w:t>
      </w:r>
      <w:r w:rsidR="009A13D2">
        <w:rPr>
          <w:szCs w:val="20"/>
        </w:rPr>
        <w:t xml:space="preserve"> and visitors</w:t>
      </w:r>
      <w:r w:rsidR="004E0F7F">
        <w:rPr>
          <w:szCs w:val="20"/>
        </w:rPr>
        <w:t>; and</w:t>
      </w:r>
    </w:p>
    <w:p w14:paraId="4417014D" w14:textId="77777777" w:rsidR="00A144DE" w:rsidRDefault="00A144DE" w:rsidP="00997FA9">
      <w:pPr>
        <w:spacing w:line="480" w:lineRule="auto"/>
        <w:ind w:firstLine="720"/>
        <w:jc w:val="both"/>
        <w:rPr>
          <w:szCs w:val="20"/>
        </w:rPr>
      </w:pPr>
      <w:r w:rsidRPr="00A144DE">
        <w:rPr>
          <w:szCs w:val="20"/>
        </w:rPr>
        <w:t xml:space="preserve">Whereas, In May 2021, </w:t>
      </w:r>
      <w:r>
        <w:rPr>
          <w:szCs w:val="20"/>
        </w:rPr>
        <w:t>then-</w:t>
      </w:r>
      <w:r w:rsidRPr="00A144DE">
        <w:rPr>
          <w:szCs w:val="20"/>
        </w:rPr>
        <w:t>Mayor de Blasio announced a full return to in-person learning for all students in September 2021, with no remote option; and</w:t>
      </w:r>
    </w:p>
    <w:p w14:paraId="7BCB0FD9" w14:textId="77777777" w:rsidR="00A54BBA" w:rsidRPr="00A54BBA" w:rsidRDefault="00A54BBA" w:rsidP="00997FA9">
      <w:pPr>
        <w:spacing w:line="480" w:lineRule="auto"/>
        <w:ind w:firstLine="720"/>
        <w:jc w:val="both"/>
        <w:rPr>
          <w:szCs w:val="20"/>
        </w:rPr>
      </w:pPr>
      <w:r w:rsidRPr="00A54BBA">
        <w:rPr>
          <w:szCs w:val="20"/>
        </w:rPr>
        <w:t>Whereas,</w:t>
      </w:r>
      <w:r w:rsidR="00D73E89">
        <w:rPr>
          <w:szCs w:val="20"/>
        </w:rPr>
        <w:t xml:space="preserve"> </w:t>
      </w:r>
      <w:r w:rsidR="009A13D2">
        <w:rPr>
          <w:szCs w:val="20"/>
        </w:rPr>
        <w:t xml:space="preserve">COVID protocols for </w:t>
      </w:r>
      <w:r w:rsidR="0071314A">
        <w:rPr>
          <w:szCs w:val="20"/>
        </w:rPr>
        <w:t xml:space="preserve">the </w:t>
      </w:r>
      <w:r w:rsidR="009A13D2" w:rsidRPr="009A13D2">
        <w:rPr>
          <w:szCs w:val="20"/>
        </w:rPr>
        <w:t>September 2021</w:t>
      </w:r>
      <w:r w:rsidR="009A13D2">
        <w:rPr>
          <w:szCs w:val="20"/>
        </w:rPr>
        <w:t xml:space="preserve"> sc</w:t>
      </w:r>
      <w:r w:rsidR="00722B73">
        <w:rPr>
          <w:szCs w:val="20"/>
        </w:rPr>
        <w:t>hool reopening continued</w:t>
      </w:r>
      <w:r w:rsidR="009A13D2">
        <w:rPr>
          <w:szCs w:val="20"/>
        </w:rPr>
        <w:t xml:space="preserve"> to require universal masking</w:t>
      </w:r>
      <w:r w:rsidR="00722B73">
        <w:rPr>
          <w:szCs w:val="20"/>
        </w:rPr>
        <w:t xml:space="preserve"> inside school buildings</w:t>
      </w:r>
      <w:r w:rsidR="009A13D2">
        <w:rPr>
          <w:szCs w:val="20"/>
        </w:rPr>
        <w:t xml:space="preserve"> for all staff, visitors and students</w:t>
      </w:r>
      <w:r w:rsidR="00722B73">
        <w:rPr>
          <w:szCs w:val="20"/>
        </w:rPr>
        <w:t xml:space="preserve"> </w:t>
      </w:r>
      <w:r w:rsidR="00722B73" w:rsidRPr="00722B73">
        <w:rPr>
          <w:szCs w:val="20"/>
        </w:rPr>
        <w:t>regardless of vaccina</w:t>
      </w:r>
      <w:r w:rsidR="00722B73">
        <w:rPr>
          <w:szCs w:val="20"/>
        </w:rPr>
        <w:t>tion status unless students had</w:t>
      </w:r>
      <w:r w:rsidR="00722B73" w:rsidRPr="00722B73">
        <w:rPr>
          <w:szCs w:val="20"/>
        </w:rPr>
        <w:t xml:space="preserve"> a medical exemption.</w:t>
      </w:r>
      <w:r w:rsidRPr="00A54BBA">
        <w:rPr>
          <w:szCs w:val="20"/>
        </w:rPr>
        <w:t>; and</w:t>
      </w:r>
    </w:p>
    <w:p w14:paraId="6331C043" w14:textId="77777777" w:rsidR="00A54BBA" w:rsidRPr="00A54BBA" w:rsidRDefault="00A54BBA" w:rsidP="00997FA9">
      <w:pPr>
        <w:spacing w:line="480" w:lineRule="auto"/>
        <w:ind w:firstLine="720"/>
        <w:jc w:val="both"/>
        <w:rPr>
          <w:szCs w:val="20"/>
        </w:rPr>
      </w:pPr>
      <w:r w:rsidRPr="00A54BBA">
        <w:rPr>
          <w:szCs w:val="20"/>
        </w:rPr>
        <w:lastRenderedPageBreak/>
        <w:t xml:space="preserve">Whereas, </w:t>
      </w:r>
      <w:r w:rsidR="005D7612">
        <w:rPr>
          <w:szCs w:val="20"/>
        </w:rPr>
        <w:t xml:space="preserve">From the time that schools first reopened </w:t>
      </w:r>
      <w:r w:rsidR="005D7612" w:rsidRPr="005D7612">
        <w:rPr>
          <w:szCs w:val="20"/>
        </w:rPr>
        <w:t>in September 2020</w:t>
      </w:r>
      <w:r w:rsidR="005D7612">
        <w:rPr>
          <w:szCs w:val="20"/>
        </w:rPr>
        <w:t>, DOE based its mask mandate on requirements issued by the New York State</w:t>
      </w:r>
      <w:r w:rsidR="00287364">
        <w:rPr>
          <w:szCs w:val="20"/>
        </w:rPr>
        <w:t xml:space="preserve"> (NYS)</w:t>
      </w:r>
      <w:r w:rsidR="005D7612">
        <w:rPr>
          <w:szCs w:val="20"/>
        </w:rPr>
        <w:t xml:space="preserve"> Education </w:t>
      </w:r>
      <w:r w:rsidR="005D7612" w:rsidRPr="005D7612">
        <w:rPr>
          <w:szCs w:val="20"/>
        </w:rPr>
        <w:t xml:space="preserve">Department </w:t>
      </w:r>
      <w:r w:rsidR="005D7612">
        <w:rPr>
          <w:szCs w:val="20"/>
        </w:rPr>
        <w:t>and Department of Health</w:t>
      </w:r>
      <w:r w:rsidR="00562690">
        <w:rPr>
          <w:szCs w:val="20"/>
        </w:rPr>
        <w:t xml:space="preserve"> in July 2020</w:t>
      </w:r>
      <w:r w:rsidR="005D7612">
        <w:rPr>
          <w:szCs w:val="20"/>
        </w:rPr>
        <w:t xml:space="preserve">, which were based on guidance from the </w:t>
      </w:r>
      <w:r w:rsidR="00562690" w:rsidRPr="00562690">
        <w:rPr>
          <w:szCs w:val="20"/>
        </w:rPr>
        <w:t>Centers for Disease Control and Prevention (CDC)</w:t>
      </w:r>
      <w:r w:rsidRPr="00A54BBA">
        <w:rPr>
          <w:szCs w:val="20"/>
        </w:rPr>
        <w:t>; and</w:t>
      </w:r>
    </w:p>
    <w:p w14:paraId="2275A112" w14:textId="77777777" w:rsidR="00A54BBA" w:rsidRPr="00A54BBA" w:rsidRDefault="00A54BBA" w:rsidP="00997FA9">
      <w:pPr>
        <w:spacing w:line="480" w:lineRule="auto"/>
        <w:ind w:firstLine="720"/>
        <w:jc w:val="both"/>
        <w:rPr>
          <w:szCs w:val="20"/>
        </w:rPr>
      </w:pPr>
      <w:r w:rsidRPr="00A54BBA">
        <w:rPr>
          <w:szCs w:val="20"/>
        </w:rPr>
        <w:t xml:space="preserve">Whereas, </w:t>
      </w:r>
      <w:r w:rsidR="00562690">
        <w:rPr>
          <w:szCs w:val="20"/>
        </w:rPr>
        <w:t xml:space="preserve">Early </w:t>
      </w:r>
      <w:r w:rsidR="00562690" w:rsidRPr="00562690">
        <w:rPr>
          <w:szCs w:val="20"/>
        </w:rPr>
        <w:t xml:space="preserve">CDC guidance on school masking </w:t>
      </w:r>
      <w:r w:rsidR="00562690">
        <w:rPr>
          <w:szCs w:val="20"/>
        </w:rPr>
        <w:t>recommended</w:t>
      </w:r>
      <w:r w:rsidR="00562690" w:rsidRPr="00562690">
        <w:rPr>
          <w:szCs w:val="20"/>
        </w:rPr>
        <w:t xml:space="preserve"> “universal indoor masking by all students (age 2 and older), staff, teachers, and visitors to K–12 schools, regardless of vaccination</w:t>
      </w:r>
      <w:r w:rsidR="00562690">
        <w:rPr>
          <w:szCs w:val="20"/>
        </w:rPr>
        <w:t xml:space="preserve"> status</w:t>
      </w:r>
      <w:r w:rsidR="00562690" w:rsidRPr="00562690">
        <w:rPr>
          <w:szCs w:val="20"/>
        </w:rPr>
        <w:t>”</w:t>
      </w:r>
      <w:r w:rsidRPr="00A54BBA">
        <w:rPr>
          <w:szCs w:val="20"/>
        </w:rPr>
        <w:t>; and</w:t>
      </w:r>
    </w:p>
    <w:p w14:paraId="0712377A" w14:textId="77777777" w:rsidR="00A54BBA" w:rsidRPr="00A54BBA" w:rsidRDefault="00A54BBA" w:rsidP="00997FA9">
      <w:pPr>
        <w:spacing w:line="480" w:lineRule="auto"/>
        <w:ind w:firstLine="720"/>
        <w:jc w:val="both"/>
        <w:rPr>
          <w:szCs w:val="20"/>
        </w:rPr>
      </w:pPr>
      <w:r w:rsidRPr="00A54BBA">
        <w:rPr>
          <w:szCs w:val="20"/>
        </w:rPr>
        <w:t xml:space="preserve">Whereas, </w:t>
      </w:r>
      <w:r w:rsidR="00562690">
        <w:rPr>
          <w:szCs w:val="20"/>
        </w:rPr>
        <w:t xml:space="preserve">The CDC </w:t>
      </w:r>
      <w:r w:rsidR="00562690" w:rsidRPr="00562690">
        <w:rPr>
          <w:szCs w:val="20"/>
        </w:rPr>
        <w:t>relaxed mask recommendations</w:t>
      </w:r>
      <w:r w:rsidR="00562690">
        <w:rPr>
          <w:szCs w:val="20"/>
        </w:rPr>
        <w:t xml:space="preserve"> in February 2022, </w:t>
      </w:r>
      <w:r w:rsidR="00287364" w:rsidRPr="00287364">
        <w:rPr>
          <w:szCs w:val="20"/>
        </w:rPr>
        <w:t>recommend</w:t>
      </w:r>
      <w:r w:rsidR="00287364">
        <w:rPr>
          <w:szCs w:val="20"/>
        </w:rPr>
        <w:t>ing</w:t>
      </w:r>
      <w:r w:rsidR="00562690">
        <w:rPr>
          <w:szCs w:val="20"/>
        </w:rPr>
        <w:t xml:space="preserve"> </w:t>
      </w:r>
      <w:r w:rsidR="00562690" w:rsidRPr="00562690">
        <w:rPr>
          <w:szCs w:val="20"/>
        </w:rPr>
        <w:t>universal indoor masking</w:t>
      </w:r>
      <w:r w:rsidR="00D73E89">
        <w:rPr>
          <w:szCs w:val="20"/>
        </w:rPr>
        <w:t xml:space="preserve"> </w:t>
      </w:r>
      <w:r w:rsidR="00287364">
        <w:rPr>
          <w:szCs w:val="20"/>
        </w:rPr>
        <w:t xml:space="preserve">in communities with high rates of </w:t>
      </w:r>
      <w:r w:rsidR="00287364" w:rsidRPr="00287364">
        <w:rPr>
          <w:szCs w:val="20"/>
        </w:rPr>
        <w:t>COVID-19</w:t>
      </w:r>
      <w:r w:rsidR="00287364">
        <w:rPr>
          <w:szCs w:val="20"/>
        </w:rPr>
        <w:t xml:space="preserve"> transmission, with mask-wearing </w:t>
      </w:r>
      <w:r w:rsidR="00F546EA">
        <w:rPr>
          <w:szCs w:val="20"/>
        </w:rPr>
        <w:t xml:space="preserve">optional </w:t>
      </w:r>
      <w:r w:rsidR="00287364">
        <w:rPr>
          <w:szCs w:val="20"/>
        </w:rPr>
        <w:t>in low or</w:t>
      </w:r>
      <w:r w:rsidR="00287364" w:rsidRPr="00287364">
        <w:rPr>
          <w:szCs w:val="20"/>
        </w:rPr>
        <w:t xml:space="preserve"> medium</w:t>
      </w:r>
      <w:r w:rsidR="00287364">
        <w:rPr>
          <w:szCs w:val="20"/>
        </w:rPr>
        <w:t xml:space="preserve"> transmission areas</w:t>
      </w:r>
      <w:r w:rsidRPr="00A54BBA">
        <w:rPr>
          <w:szCs w:val="20"/>
        </w:rPr>
        <w:t>; and</w:t>
      </w:r>
    </w:p>
    <w:p w14:paraId="0DAC9C0E" w14:textId="77777777" w:rsidR="00A54BBA" w:rsidRPr="00A54BBA" w:rsidRDefault="00A54BBA" w:rsidP="00997FA9">
      <w:pPr>
        <w:spacing w:line="480" w:lineRule="auto"/>
        <w:ind w:firstLine="720"/>
        <w:jc w:val="both"/>
        <w:rPr>
          <w:szCs w:val="20"/>
        </w:rPr>
      </w:pPr>
      <w:r w:rsidRPr="00A54BBA">
        <w:rPr>
          <w:szCs w:val="20"/>
        </w:rPr>
        <w:t xml:space="preserve">Whereas, </w:t>
      </w:r>
      <w:r w:rsidR="00287364">
        <w:rPr>
          <w:szCs w:val="20"/>
        </w:rPr>
        <w:t xml:space="preserve">Subsequently, NYS </w:t>
      </w:r>
      <w:r w:rsidR="00287364" w:rsidRPr="00287364">
        <w:rPr>
          <w:szCs w:val="20"/>
        </w:rPr>
        <w:t>Governor Kathy Hochul end</w:t>
      </w:r>
      <w:r w:rsidR="00287364">
        <w:rPr>
          <w:szCs w:val="20"/>
        </w:rPr>
        <w:t>ed</w:t>
      </w:r>
      <w:r w:rsidR="00287364" w:rsidRPr="00287364">
        <w:rPr>
          <w:szCs w:val="20"/>
        </w:rPr>
        <w:t xml:space="preserve"> the state mask requirement in schools </w:t>
      </w:r>
      <w:r w:rsidR="00287364">
        <w:rPr>
          <w:szCs w:val="20"/>
        </w:rPr>
        <w:t>effective</w:t>
      </w:r>
      <w:r w:rsidR="00287364" w:rsidRPr="00287364">
        <w:rPr>
          <w:szCs w:val="20"/>
        </w:rPr>
        <w:t xml:space="preserve"> March 2, 2022</w:t>
      </w:r>
      <w:r w:rsidRPr="00A54BBA">
        <w:rPr>
          <w:szCs w:val="20"/>
        </w:rPr>
        <w:t xml:space="preserve">; and </w:t>
      </w:r>
    </w:p>
    <w:p w14:paraId="31E09A9F" w14:textId="77777777" w:rsidR="00A54BBA" w:rsidRPr="00A54BBA" w:rsidRDefault="00A54BBA" w:rsidP="00997FA9">
      <w:pPr>
        <w:spacing w:line="480" w:lineRule="auto"/>
        <w:ind w:firstLine="720"/>
        <w:jc w:val="both"/>
        <w:rPr>
          <w:szCs w:val="20"/>
        </w:rPr>
      </w:pPr>
      <w:r w:rsidRPr="00A54BBA">
        <w:rPr>
          <w:szCs w:val="20"/>
        </w:rPr>
        <w:t xml:space="preserve">Whereas, </w:t>
      </w:r>
      <w:r w:rsidR="00F546EA">
        <w:rPr>
          <w:szCs w:val="20"/>
        </w:rPr>
        <w:t xml:space="preserve">NYC </w:t>
      </w:r>
      <w:r w:rsidR="00F546EA" w:rsidRPr="00F546EA">
        <w:rPr>
          <w:szCs w:val="20"/>
        </w:rPr>
        <w:t>Mayor Eric Adams</w:t>
      </w:r>
      <w:r w:rsidR="00D73E89">
        <w:rPr>
          <w:szCs w:val="20"/>
        </w:rPr>
        <w:t xml:space="preserve"> </w:t>
      </w:r>
      <w:r w:rsidR="00F546EA">
        <w:rPr>
          <w:szCs w:val="20"/>
        </w:rPr>
        <w:t>lifted the mask mandate for s</w:t>
      </w:r>
      <w:r w:rsidR="00F546EA" w:rsidRPr="00F546EA">
        <w:rPr>
          <w:szCs w:val="20"/>
        </w:rPr>
        <w:t>tudents in kindergarten through 12th grade</w:t>
      </w:r>
      <w:r w:rsidR="00F546EA">
        <w:rPr>
          <w:szCs w:val="20"/>
        </w:rPr>
        <w:t xml:space="preserve"> </w:t>
      </w:r>
      <w:r w:rsidR="00F546EA" w:rsidRPr="00F546EA">
        <w:rPr>
          <w:szCs w:val="20"/>
        </w:rPr>
        <w:t>beginning March 7</w:t>
      </w:r>
      <w:r w:rsidR="00F546EA">
        <w:rPr>
          <w:szCs w:val="20"/>
        </w:rPr>
        <w:t xml:space="preserve">, but did not end the mandate for </w:t>
      </w:r>
      <w:r w:rsidR="00F546EA" w:rsidRPr="00F546EA">
        <w:rPr>
          <w:szCs w:val="20"/>
        </w:rPr>
        <w:t xml:space="preserve">children under 5 in preschool and daycare programs </w:t>
      </w:r>
      <w:r w:rsidR="00F546EA">
        <w:rPr>
          <w:szCs w:val="20"/>
        </w:rPr>
        <w:t>until</w:t>
      </w:r>
      <w:r w:rsidR="00F546EA" w:rsidRPr="00F546EA">
        <w:rPr>
          <w:szCs w:val="20"/>
        </w:rPr>
        <w:t xml:space="preserve"> June 13</w:t>
      </w:r>
      <w:r w:rsidR="00F546EA">
        <w:rPr>
          <w:szCs w:val="20"/>
        </w:rPr>
        <w:t>, 2022</w:t>
      </w:r>
      <w:r w:rsidRPr="00A54BBA">
        <w:rPr>
          <w:szCs w:val="20"/>
        </w:rPr>
        <w:t>; and</w:t>
      </w:r>
    </w:p>
    <w:p w14:paraId="0AEA30C6" w14:textId="77777777" w:rsidR="00A54BBA" w:rsidRPr="00A54BBA" w:rsidRDefault="00A54BBA" w:rsidP="00997FA9">
      <w:pPr>
        <w:autoSpaceDE w:val="0"/>
        <w:autoSpaceDN w:val="0"/>
        <w:adjustRightInd w:val="0"/>
        <w:spacing w:line="480" w:lineRule="auto"/>
        <w:ind w:firstLine="720"/>
        <w:jc w:val="both"/>
        <w:rPr>
          <w:szCs w:val="20"/>
        </w:rPr>
      </w:pPr>
      <w:r w:rsidRPr="00A54BBA">
        <w:rPr>
          <w:szCs w:val="20"/>
        </w:rPr>
        <w:t>Whereas</w:t>
      </w:r>
      <w:r w:rsidR="00324A56">
        <w:rPr>
          <w:szCs w:val="20"/>
        </w:rPr>
        <w:t xml:space="preserve">, Neither the CDC, NYS or NYC ever issued specific </w:t>
      </w:r>
      <w:r w:rsidR="00324A56" w:rsidRPr="00324A56">
        <w:rPr>
          <w:szCs w:val="20"/>
        </w:rPr>
        <w:t>scientific criteria</w:t>
      </w:r>
      <w:r w:rsidR="00324A56">
        <w:rPr>
          <w:szCs w:val="20"/>
        </w:rPr>
        <w:t xml:space="preserve"> to determine when masking was required or recommended</w:t>
      </w:r>
      <w:r w:rsidRPr="00A54BBA">
        <w:rPr>
          <w:szCs w:val="20"/>
        </w:rPr>
        <w:t>; and</w:t>
      </w:r>
    </w:p>
    <w:p w14:paraId="33E527E2" w14:textId="77777777" w:rsidR="00A54BBA" w:rsidRPr="00A54BBA" w:rsidRDefault="00A54BBA" w:rsidP="00E47D18">
      <w:pPr>
        <w:autoSpaceDE w:val="0"/>
        <w:autoSpaceDN w:val="0"/>
        <w:adjustRightInd w:val="0"/>
        <w:spacing w:line="480" w:lineRule="auto"/>
        <w:ind w:firstLine="720"/>
        <w:jc w:val="both"/>
        <w:rPr>
          <w:szCs w:val="20"/>
        </w:rPr>
      </w:pPr>
      <w:r w:rsidRPr="00A54BBA">
        <w:rPr>
          <w:szCs w:val="20"/>
        </w:rPr>
        <w:t xml:space="preserve">Whereas, </w:t>
      </w:r>
      <w:r w:rsidR="00324A56" w:rsidRPr="00324A56">
        <w:rPr>
          <w:szCs w:val="20"/>
        </w:rPr>
        <w:t xml:space="preserve">The </w:t>
      </w:r>
      <w:r w:rsidR="00324A56">
        <w:rPr>
          <w:szCs w:val="20"/>
        </w:rPr>
        <w:t xml:space="preserve">lack of rigorous </w:t>
      </w:r>
      <w:r w:rsidR="00324A56" w:rsidRPr="00324A56">
        <w:rPr>
          <w:szCs w:val="20"/>
        </w:rPr>
        <w:t>scientific criteria</w:t>
      </w:r>
      <w:r w:rsidR="00324A56">
        <w:rPr>
          <w:szCs w:val="20"/>
        </w:rPr>
        <w:t xml:space="preserve">, as well as the fact that the </w:t>
      </w:r>
      <w:r w:rsidR="0071314A">
        <w:rPr>
          <w:szCs w:val="20"/>
        </w:rPr>
        <w:t>World Health Organization (</w:t>
      </w:r>
      <w:r w:rsidR="00324A56" w:rsidRPr="00324A56">
        <w:rPr>
          <w:szCs w:val="20"/>
        </w:rPr>
        <w:t>WHO</w:t>
      </w:r>
      <w:r w:rsidR="0071314A">
        <w:rPr>
          <w:szCs w:val="20"/>
        </w:rPr>
        <w:t>)</w:t>
      </w:r>
      <w:r w:rsidR="00324A56">
        <w:rPr>
          <w:szCs w:val="20"/>
        </w:rPr>
        <w:t xml:space="preserve"> did not recommend </w:t>
      </w:r>
      <w:r w:rsidR="00E47D18">
        <w:rPr>
          <w:szCs w:val="20"/>
        </w:rPr>
        <w:t>mask mandates for</w:t>
      </w:r>
      <w:r w:rsidR="00324A56" w:rsidRPr="00324A56">
        <w:rPr>
          <w:szCs w:val="20"/>
        </w:rPr>
        <w:t xml:space="preserve"> school children</w:t>
      </w:r>
      <w:r w:rsidR="00E47D18">
        <w:rPr>
          <w:szCs w:val="20"/>
        </w:rPr>
        <w:t xml:space="preserve"> and few other countries imposed </w:t>
      </w:r>
      <w:r w:rsidR="00E47D18" w:rsidRPr="00E47D18">
        <w:rPr>
          <w:szCs w:val="20"/>
        </w:rPr>
        <w:t>such mandates</w:t>
      </w:r>
      <w:r w:rsidR="00E47D18">
        <w:rPr>
          <w:szCs w:val="20"/>
        </w:rPr>
        <w:t>,</w:t>
      </w:r>
      <w:r w:rsidR="00E47D18" w:rsidRPr="00E47D18">
        <w:rPr>
          <w:szCs w:val="20"/>
        </w:rPr>
        <w:t xml:space="preserve"> </w:t>
      </w:r>
      <w:r w:rsidR="00E47D18">
        <w:rPr>
          <w:szCs w:val="20"/>
        </w:rPr>
        <w:t xml:space="preserve">have fueled controversy </w:t>
      </w:r>
      <w:r w:rsidR="0033585D">
        <w:rPr>
          <w:szCs w:val="20"/>
        </w:rPr>
        <w:t xml:space="preserve">and concerns </w:t>
      </w:r>
      <w:r w:rsidR="00E47D18">
        <w:rPr>
          <w:szCs w:val="20"/>
        </w:rPr>
        <w:t>over mask mandates for children</w:t>
      </w:r>
      <w:r w:rsidRPr="00A54BBA">
        <w:rPr>
          <w:szCs w:val="20"/>
        </w:rPr>
        <w:t>; and</w:t>
      </w:r>
    </w:p>
    <w:p w14:paraId="4D146742" w14:textId="77777777" w:rsidR="00E47D18" w:rsidRPr="00E47D18" w:rsidRDefault="00E47D18" w:rsidP="00E47D18">
      <w:pPr>
        <w:spacing w:line="480" w:lineRule="auto"/>
        <w:ind w:firstLine="720"/>
        <w:jc w:val="both"/>
        <w:rPr>
          <w:szCs w:val="20"/>
        </w:rPr>
      </w:pPr>
      <w:r w:rsidRPr="00E47D18">
        <w:rPr>
          <w:szCs w:val="20"/>
        </w:rPr>
        <w:t xml:space="preserve">Whereas, </w:t>
      </w:r>
      <w:r w:rsidR="00AF7A11">
        <w:rPr>
          <w:szCs w:val="20"/>
        </w:rPr>
        <w:t xml:space="preserve">Not only has there been very little systemic research on the effectiveness of </w:t>
      </w:r>
      <w:r w:rsidR="00AF7A11" w:rsidRPr="00AF7A11">
        <w:rPr>
          <w:szCs w:val="20"/>
        </w:rPr>
        <w:t>mask mandates for school children</w:t>
      </w:r>
      <w:r w:rsidR="00AF7A11">
        <w:rPr>
          <w:szCs w:val="20"/>
        </w:rPr>
        <w:t xml:space="preserve"> in reducing COVID transmission, </w:t>
      </w:r>
      <w:r w:rsidR="00AF7A11" w:rsidRPr="00AF7A11">
        <w:rPr>
          <w:szCs w:val="20"/>
        </w:rPr>
        <w:t xml:space="preserve">the short-term and long-term consequences of this practice are </w:t>
      </w:r>
      <w:r w:rsidR="00AF7A11">
        <w:rPr>
          <w:szCs w:val="20"/>
        </w:rPr>
        <w:t xml:space="preserve">also </w:t>
      </w:r>
      <w:r w:rsidR="00AF7A11" w:rsidRPr="00AF7A11">
        <w:rPr>
          <w:szCs w:val="20"/>
        </w:rPr>
        <w:t>not well understood</w:t>
      </w:r>
      <w:r w:rsidRPr="00E47D18">
        <w:rPr>
          <w:szCs w:val="20"/>
        </w:rPr>
        <w:t>; and</w:t>
      </w:r>
    </w:p>
    <w:p w14:paraId="7911B5BB" w14:textId="77777777" w:rsidR="0033585D" w:rsidRPr="0033585D" w:rsidRDefault="0033585D" w:rsidP="0033585D">
      <w:pPr>
        <w:spacing w:line="480" w:lineRule="auto"/>
        <w:ind w:firstLine="720"/>
        <w:jc w:val="both"/>
        <w:rPr>
          <w:szCs w:val="20"/>
        </w:rPr>
      </w:pPr>
      <w:r w:rsidRPr="0033585D">
        <w:rPr>
          <w:szCs w:val="20"/>
        </w:rPr>
        <w:t xml:space="preserve">Whereas, </w:t>
      </w:r>
      <w:r w:rsidR="00AF7A11">
        <w:rPr>
          <w:szCs w:val="20"/>
        </w:rPr>
        <w:t>According to a January 26, 2022</w:t>
      </w:r>
      <w:r>
        <w:rPr>
          <w:szCs w:val="20"/>
        </w:rPr>
        <w:t xml:space="preserve"> </w:t>
      </w:r>
      <w:r w:rsidR="00AF7A11">
        <w:rPr>
          <w:szCs w:val="20"/>
        </w:rPr>
        <w:t xml:space="preserve">article in </w:t>
      </w:r>
      <w:r w:rsidR="00AF7A11" w:rsidRPr="00AF7A11">
        <w:rPr>
          <w:i/>
          <w:szCs w:val="20"/>
        </w:rPr>
        <w:t>The Atlantic</w:t>
      </w:r>
      <w:r w:rsidR="00AF7A11">
        <w:rPr>
          <w:szCs w:val="20"/>
        </w:rPr>
        <w:t xml:space="preserve">, </w:t>
      </w:r>
      <w:r w:rsidR="00C02424">
        <w:rPr>
          <w:szCs w:val="20"/>
        </w:rPr>
        <w:t>r</w:t>
      </w:r>
      <w:r w:rsidR="00C02424" w:rsidRPr="00C02424">
        <w:rPr>
          <w:szCs w:val="20"/>
        </w:rPr>
        <w:t xml:space="preserve">ecent studies </w:t>
      </w:r>
      <w:r w:rsidR="00C02424">
        <w:rPr>
          <w:szCs w:val="20"/>
        </w:rPr>
        <w:t>have</w:t>
      </w:r>
      <w:r w:rsidR="00C02424" w:rsidRPr="00C02424">
        <w:rPr>
          <w:szCs w:val="20"/>
        </w:rPr>
        <w:t xml:space="preserve"> found evidence that masking is a barrier to speech recognition, hearing, and communication, and</w:t>
      </w:r>
      <w:r w:rsidR="00C02424">
        <w:rPr>
          <w:szCs w:val="20"/>
        </w:rPr>
        <w:t xml:space="preserve"> </w:t>
      </w:r>
      <w:r w:rsidR="00C02424" w:rsidRPr="00C02424">
        <w:rPr>
          <w:szCs w:val="20"/>
        </w:rPr>
        <w:t xml:space="preserve">may also </w:t>
      </w:r>
      <w:r w:rsidR="00C02424" w:rsidRPr="00C02424">
        <w:rPr>
          <w:szCs w:val="20"/>
        </w:rPr>
        <w:lastRenderedPageBreak/>
        <w:t>hinder language and speech development, which is especially concerning for young children and those who do not speak English</w:t>
      </w:r>
      <w:r w:rsidRPr="0033585D">
        <w:rPr>
          <w:szCs w:val="20"/>
        </w:rPr>
        <w:t>; and</w:t>
      </w:r>
    </w:p>
    <w:p w14:paraId="1906159B" w14:textId="77777777" w:rsidR="0033585D" w:rsidRDefault="0033585D" w:rsidP="0033585D">
      <w:pPr>
        <w:spacing w:line="480" w:lineRule="auto"/>
        <w:ind w:firstLine="720"/>
        <w:jc w:val="both"/>
        <w:rPr>
          <w:szCs w:val="20"/>
        </w:rPr>
      </w:pPr>
      <w:r w:rsidRPr="0033585D">
        <w:rPr>
          <w:szCs w:val="20"/>
        </w:rPr>
        <w:t xml:space="preserve">Whereas, </w:t>
      </w:r>
      <w:r w:rsidR="00C02424" w:rsidRPr="00C02424">
        <w:rPr>
          <w:szCs w:val="20"/>
        </w:rPr>
        <w:t>Masks</w:t>
      </w:r>
      <w:r w:rsidR="00C02424">
        <w:rPr>
          <w:szCs w:val="20"/>
        </w:rPr>
        <w:t xml:space="preserve"> </w:t>
      </w:r>
      <w:r w:rsidR="00C02424" w:rsidRPr="00C02424">
        <w:rPr>
          <w:szCs w:val="20"/>
        </w:rPr>
        <w:t xml:space="preserve">impede children’s ability to decode facial expressions </w:t>
      </w:r>
      <w:r w:rsidR="00C02424">
        <w:rPr>
          <w:szCs w:val="20"/>
        </w:rPr>
        <w:t>and</w:t>
      </w:r>
      <w:r w:rsidR="00C02424" w:rsidRPr="00C02424">
        <w:rPr>
          <w:szCs w:val="20"/>
        </w:rPr>
        <w:t xml:space="preserve"> may impede emotion recognition, even in adults, but particularly in children</w:t>
      </w:r>
      <w:r w:rsidR="00C02424">
        <w:rPr>
          <w:szCs w:val="20"/>
        </w:rPr>
        <w:t xml:space="preserve">, according to </w:t>
      </w:r>
      <w:r w:rsidR="00C02424" w:rsidRPr="00C02424">
        <w:rPr>
          <w:i/>
          <w:szCs w:val="20"/>
        </w:rPr>
        <w:t>The Atlantic</w:t>
      </w:r>
      <w:r w:rsidR="00C02424">
        <w:rPr>
          <w:szCs w:val="20"/>
        </w:rPr>
        <w:t xml:space="preserve"> </w:t>
      </w:r>
      <w:r w:rsidR="00C02424" w:rsidRPr="00C02424">
        <w:rPr>
          <w:szCs w:val="20"/>
        </w:rPr>
        <w:t>article</w:t>
      </w:r>
      <w:r w:rsidRPr="0033585D">
        <w:rPr>
          <w:szCs w:val="20"/>
        </w:rPr>
        <w:t>; and</w:t>
      </w:r>
    </w:p>
    <w:p w14:paraId="604FD561" w14:textId="77777777" w:rsidR="0033585D" w:rsidRPr="0033585D" w:rsidRDefault="0033585D" w:rsidP="0033585D">
      <w:pPr>
        <w:spacing w:line="480" w:lineRule="auto"/>
        <w:ind w:firstLine="720"/>
        <w:jc w:val="both"/>
        <w:rPr>
          <w:szCs w:val="20"/>
        </w:rPr>
      </w:pPr>
      <w:r w:rsidRPr="0033585D">
        <w:rPr>
          <w:szCs w:val="20"/>
        </w:rPr>
        <w:t xml:space="preserve">Whereas, </w:t>
      </w:r>
      <w:r w:rsidR="00C02424">
        <w:rPr>
          <w:szCs w:val="20"/>
        </w:rPr>
        <w:t xml:space="preserve">Further, </w:t>
      </w:r>
      <w:r w:rsidR="004904A1">
        <w:rPr>
          <w:szCs w:val="20"/>
        </w:rPr>
        <w:t>a</w:t>
      </w:r>
      <w:r w:rsidR="00C02424" w:rsidRPr="00C02424">
        <w:rPr>
          <w:szCs w:val="20"/>
        </w:rPr>
        <w:t xml:space="preserve"> significant percentage of parents whose children wore masks in school during the </w:t>
      </w:r>
      <w:r w:rsidR="004904A1">
        <w:rPr>
          <w:szCs w:val="20"/>
        </w:rPr>
        <w:t>pandemic</w:t>
      </w:r>
      <w:r w:rsidR="00C02424" w:rsidRPr="00C02424">
        <w:rPr>
          <w:szCs w:val="20"/>
        </w:rPr>
        <w:t xml:space="preserve"> believe it harmed their education, social interactions and mental health, accordi</w:t>
      </w:r>
      <w:r w:rsidR="004904A1">
        <w:rPr>
          <w:szCs w:val="20"/>
        </w:rPr>
        <w:t xml:space="preserve">ng to a </w:t>
      </w:r>
      <w:r w:rsidR="004904A1" w:rsidRPr="004904A1">
        <w:rPr>
          <w:i/>
          <w:szCs w:val="20"/>
        </w:rPr>
        <w:t>POLITICO</w:t>
      </w:r>
      <w:r w:rsidR="004904A1">
        <w:rPr>
          <w:szCs w:val="20"/>
        </w:rPr>
        <w:t>-Harvard survey</w:t>
      </w:r>
      <w:r w:rsidR="006A40C8">
        <w:rPr>
          <w:szCs w:val="20"/>
        </w:rPr>
        <w:t>, as reported on March 25, 2022</w:t>
      </w:r>
      <w:r w:rsidRPr="0033585D">
        <w:rPr>
          <w:szCs w:val="20"/>
        </w:rPr>
        <w:t>; and</w:t>
      </w:r>
    </w:p>
    <w:p w14:paraId="4D84E462" w14:textId="77777777" w:rsidR="00C02424" w:rsidRPr="00C02424" w:rsidRDefault="00C02424" w:rsidP="00C02424">
      <w:pPr>
        <w:spacing w:line="480" w:lineRule="auto"/>
        <w:ind w:firstLine="720"/>
        <w:jc w:val="both"/>
        <w:rPr>
          <w:szCs w:val="20"/>
        </w:rPr>
      </w:pPr>
      <w:r w:rsidRPr="00C02424">
        <w:rPr>
          <w:szCs w:val="20"/>
        </w:rPr>
        <w:t xml:space="preserve">Whereas, </w:t>
      </w:r>
      <w:r w:rsidR="004904A1">
        <w:rPr>
          <w:szCs w:val="20"/>
        </w:rPr>
        <w:t>The survey found that 46%</w:t>
      </w:r>
      <w:r w:rsidR="004904A1" w:rsidRPr="004904A1">
        <w:rPr>
          <w:szCs w:val="20"/>
        </w:rPr>
        <w:t xml:space="preserve"> of parents said mask-wearing hurt their child’s social learning and interactions, and 39</w:t>
      </w:r>
      <w:r w:rsidR="004904A1">
        <w:rPr>
          <w:szCs w:val="20"/>
        </w:rPr>
        <w:t>%</w:t>
      </w:r>
      <w:r w:rsidR="004904A1" w:rsidRPr="004904A1">
        <w:rPr>
          <w:szCs w:val="20"/>
        </w:rPr>
        <w:t xml:space="preserve"> told pollsters it affected their child’s mental and emotional health</w:t>
      </w:r>
      <w:r w:rsidRPr="00C02424">
        <w:rPr>
          <w:szCs w:val="20"/>
        </w:rPr>
        <w:t>; and</w:t>
      </w:r>
    </w:p>
    <w:p w14:paraId="6FACF96A" w14:textId="77777777" w:rsidR="00C02424" w:rsidRPr="00C02424" w:rsidRDefault="00C02424" w:rsidP="00C02424">
      <w:pPr>
        <w:spacing w:line="480" w:lineRule="auto"/>
        <w:ind w:firstLine="720"/>
        <w:jc w:val="both"/>
        <w:rPr>
          <w:szCs w:val="20"/>
        </w:rPr>
      </w:pPr>
      <w:r w:rsidRPr="00C02424">
        <w:rPr>
          <w:szCs w:val="20"/>
        </w:rPr>
        <w:t xml:space="preserve">Whereas, </w:t>
      </w:r>
      <w:r w:rsidR="004904A1">
        <w:rPr>
          <w:szCs w:val="20"/>
        </w:rPr>
        <w:t>Parents voiced concerns that wearing masks in school every day</w:t>
      </w:r>
      <w:r w:rsidRPr="00C02424">
        <w:rPr>
          <w:szCs w:val="20"/>
        </w:rPr>
        <w:t xml:space="preserve"> </w:t>
      </w:r>
      <w:r w:rsidR="004904A1">
        <w:rPr>
          <w:szCs w:val="20"/>
        </w:rPr>
        <w:t xml:space="preserve">increased anxiety and depression in students, especially </w:t>
      </w:r>
      <w:r w:rsidR="006A40C8">
        <w:rPr>
          <w:szCs w:val="20"/>
        </w:rPr>
        <w:t xml:space="preserve">for </w:t>
      </w:r>
      <w:r w:rsidR="004904A1">
        <w:rPr>
          <w:szCs w:val="20"/>
        </w:rPr>
        <w:t xml:space="preserve">those who </w:t>
      </w:r>
      <w:r w:rsidR="006A40C8">
        <w:rPr>
          <w:szCs w:val="20"/>
        </w:rPr>
        <w:t xml:space="preserve">also </w:t>
      </w:r>
      <w:r w:rsidR="004904A1">
        <w:rPr>
          <w:szCs w:val="20"/>
        </w:rPr>
        <w:t>suffered trauma from the loss of family members to COVID</w:t>
      </w:r>
      <w:r w:rsidRPr="00C02424">
        <w:rPr>
          <w:szCs w:val="20"/>
        </w:rPr>
        <w:t>; and</w:t>
      </w:r>
    </w:p>
    <w:p w14:paraId="1D6D21B2" w14:textId="77777777" w:rsidR="00A54BBA" w:rsidRPr="00A54BBA" w:rsidRDefault="00A54BBA" w:rsidP="00997FA9">
      <w:pPr>
        <w:spacing w:line="480" w:lineRule="auto"/>
        <w:ind w:firstLine="720"/>
        <w:jc w:val="both"/>
        <w:rPr>
          <w:szCs w:val="20"/>
        </w:rPr>
      </w:pPr>
      <w:r w:rsidRPr="00A54BBA">
        <w:rPr>
          <w:szCs w:val="20"/>
        </w:rPr>
        <w:t xml:space="preserve">Whereas, </w:t>
      </w:r>
      <w:r w:rsidR="006A40C8" w:rsidRPr="006A40C8">
        <w:rPr>
          <w:szCs w:val="20"/>
        </w:rPr>
        <w:t xml:space="preserve">For those reasons, masks should not be mandated for children in schools in </w:t>
      </w:r>
      <w:r w:rsidR="0071314A">
        <w:rPr>
          <w:szCs w:val="20"/>
        </w:rPr>
        <w:t xml:space="preserve">the </w:t>
      </w:r>
      <w:r w:rsidR="006A40C8" w:rsidRPr="006A40C8">
        <w:rPr>
          <w:szCs w:val="20"/>
        </w:rPr>
        <w:t>future unless there are clear and compelling science-based criteria that also take into account potential mental health consequences to justify such action</w:t>
      </w:r>
      <w:r w:rsidRPr="00A54BBA">
        <w:rPr>
          <w:szCs w:val="20"/>
        </w:rPr>
        <w:t>; now, therefore, be it</w:t>
      </w:r>
    </w:p>
    <w:p w14:paraId="69AE1F48" w14:textId="77777777" w:rsidR="00A54BBA" w:rsidRPr="00A54BBA" w:rsidRDefault="031C1437" w:rsidP="00997FA9">
      <w:pPr>
        <w:spacing w:line="480" w:lineRule="auto"/>
        <w:ind w:firstLine="720"/>
        <w:jc w:val="both"/>
        <w:rPr>
          <w:szCs w:val="20"/>
        </w:rPr>
      </w:pPr>
      <w:r>
        <w:t>Resolved, That the Council of the City of New York calls upon the Mayor and the New York City Department of Education to establish rigorous scientific criteria, including an emphasis on mental health repercussions, that must be met before masking is mandated upon schoolchildren.</w:t>
      </w:r>
    </w:p>
    <w:p w14:paraId="26184670" w14:textId="30E4F636" w:rsidR="031C1437" w:rsidRDefault="031C1437"/>
    <w:p w14:paraId="67653F9D" w14:textId="476040B8" w:rsidR="031C1437" w:rsidRDefault="031C1437"/>
    <w:p w14:paraId="658E62F8" w14:textId="65B0349A" w:rsidR="031C1437" w:rsidRDefault="031C1437"/>
    <w:p w14:paraId="5DAB6C7B" w14:textId="5546EB99" w:rsidR="00E42341" w:rsidRDefault="031C1437">
      <w:r>
        <w:t>Session 13</w:t>
      </w:r>
    </w:p>
    <w:p w14:paraId="7327F4EF" w14:textId="69E3B9D7" w:rsidR="031C1437" w:rsidRDefault="031C1437" w:rsidP="031C1437">
      <w:r>
        <w:t>LS #9866</w:t>
      </w:r>
    </w:p>
    <w:p w14:paraId="697CD693" w14:textId="08733464" w:rsidR="031C1437" w:rsidRDefault="031C1437" w:rsidP="031C1437">
      <w:r>
        <w:t>01/17/2024</w:t>
      </w:r>
    </w:p>
    <w:p w14:paraId="5A73637F" w14:textId="0F131FE9" w:rsidR="031C1437" w:rsidRDefault="031C1437" w:rsidP="031C1437">
      <w:pPr>
        <w:rPr>
          <w:sz w:val="20"/>
          <w:szCs w:val="20"/>
        </w:rPr>
      </w:pPr>
    </w:p>
    <w:p w14:paraId="5D228399" w14:textId="155FE06F" w:rsidR="031C1437" w:rsidRDefault="1D25A46F" w:rsidP="031C1437">
      <w:pPr>
        <w:rPr>
          <w:sz w:val="20"/>
          <w:szCs w:val="20"/>
        </w:rPr>
      </w:pPr>
      <w:r w:rsidRPr="2AA06E26">
        <w:rPr>
          <w:sz w:val="20"/>
          <w:szCs w:val="20"/>
        </w:rPr>
        <w:t>Session 12</w:t>
      </w:r>
    </w:p>
    <w:p w14:paraId="42BE473E" w14:textId="77777777" w:rsidR="00E42341" w:rsidRPr="00E42341" w:rsidRDefault="00E42341" w:rsidP="00E42341">
      <w:pPr>
        <w:rPr>
          <w:sz w:val="20"/>
          <w:szCs w:val="20"/>
        </w:rPr>
      </w:pPr>
      <w:r>
        <w:rPr>
          <w:sz w:val="20"/>
          <w:szCs w:val="20"/>
        </w:rPr>
        <w:t xml:space="preserve">LS# </w:t>
      </w:r>
      <w:r w:rsidR="00A54BBA">
        <w:rPr>
          <w:sz w:val="20"/>
          <w:szCs w:val="20"/>
        </w:rPr>
        <w:t>9866</w:t>
      </w:r>
    </w:p>
    <w:p w14:paraId="531ED45A" w14:textId="77777777" w:rsidR="00E42341" w:rsidRPr="00E42341" w:rsidRDefault="00E42341" w:rsidP="00E42341">
      <w:pPr>
        <w:rPr>
          <w:sz w:val="20"/>
          <w:szCs w:val="20"/>
        </w:rPr>
      </w:pPr>
      <w:r w:rsidRPr="00E42341">
        <w:rPr>
          <w:sz w:val="20"/>
          <w:szCs w:val="20"/>
        </w:rPr>
        <w:t>JA</w:t>
      </w:r>
    </w:p>
    <w:p w14:paraId="00C5BD31" w14:textId="77777777" w:rsidR="00E42341" w:rsidRPr="00E42341" w:rsidRDefault="00A54BBA" w:rsidP="00E42341">
      <w:pPr>
        <w:rPr>
          <w:sz w:val="20"/>
          <w:szCs w:val="20"/>
        </w:rPr>
      </w:pPr>
      <w:r>
        <w:rPr>
          <w:sz w:val="20"/>
          <w:szCs w:val="20"/>
        </w:rPr>
        <w:t>9</w:t>
      </w:r>
      <w:r w:rsidR="004639C1">
        <w:rPr>
          <w:sz w:val="20"/>
          <w:szCs w:val="20"/>
        </w:rPr>
        <w:t>/</w:t>
      </w:r>
      <w:r>
        <w:rPr>
          <w:sz w:val="20"/>
          <w:szCs w:val="20"/>
        </w:rPr>
        <w:t>1</w:t>
      </w:r>
      <w:r w:rsidR="00DB6E13">
        <w:rPr>
          <w:sz w:val="20"/>
          <w:szCs w:val="20"/>
        </w:rPr>
        <w:t>5</w:t>
      </w:r>
      <w:r w:rsidR="00740D61">
        <w:rPr>
          <w:sz w:val="20"/>
          <w:szCs w:val="20"/>
        </w:rPr>
        <w:t>/22</w:t>
      </w:r>
    </w:p>
    <w:p w14:paraId="02EB378F" w14:textId="77777777" w:rsidR="00E13517" w:rsidRDefault="00E13517" w:rsidP="00E13517"/>
    <w:p w14:paraId="6A05A809" w14:textId="77777777" w:rsidR="007F1BE6" w:rsidRDefault="007F1BE6" w:rsidP="00E13517"/>
    <w:sectPr w:rsidR="007F1BE6" w:rsidSect="006A40C8">
      <w:footerReference w:type="even" r:id="rId7"/>
      <w:footerReference w:type="default" r:id="rId8"/>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1BD8F4" w14:textId="77777777" w:rsidR="006601C3" w:rsidRDefault="006601C3">
      <w:r>
        <w:separator/>
      </w:r>
    </w:p>
  </w:endnote>
  <w:endnote w:type="continuationSeparator" w:id="0">
    <w:p w14:paraId="4C087675" w14:textId="77777777" w:rsidR="006601C3" w:rsidRDefault="006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1B45F7" w:rsidRDefault="001B45F7" w:rsidP="00D118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C8F396" w14:textId="77777777" w:rsidR="001B45F7" w:rsidRDefault="001B45F7" w:rsidP="00B22B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4BA1D" w14:textId="20871CD4" w:rsidR="001B45F7" w:rsidRDefault="001B45F7" w:rsidP="00D118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A377F">
      <w:rPr>
        <w:rStyle w:val="PageNumber"/>
        <w:noProof/>
      </w:rPr>
      <w:t>1</w:t>
    </w:r>
    <w:r>
      <w:rPr>
        <w:rStyle w:val="PageNumber"/>
      </w:rPr>
      <w:fldChar w:fldCharType="end"/>
    </w:r>
  </w:p>
  <w:p w14:paraId="5A39BBE3" w14:textId="77777777" w:rsidR="001B45F7" w:rsidRDefault="001B45F7" w:rsidP="00B22B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7D0B22" w14:textId="77777777" w:rsidR="006601C3" w:rsidRDefault="006601C3">
      <w:r>
        <w:separator/>
      </w:r>
    </w:p>
  </w:footnote>
  <w:footnote w:type="continuationSeparator" w:id="0">
    <w:p w14:paraId="683C28B0" w14:textId="77777777" w:rsidR="006601C3" w:rsidRDefault="006601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414"/>
    <w:rsid w:val="00047069"/>
    <w:rsid w:val="00052112"/>
    <w:rsid w:val="000547BA"/>
    <w:rsid w:val="00073BE3"/>
    <w:rsid w:val="00077105"/>
    <w:rsid w:val="00077E54"/>
    <w:rsid w:val="00085429"/>
    <w:rsid w:val="000A0FB3"/>
    <w:rsid w:val="000B0F5F"/>
    <w:rsid w:val="000B1E46"/>
    <w:rsid w:val="000B4947"/>
    <w:rsid w:val="000C0E91"/>
    <w:rsid w:val="000C16DF"/>
    <w:rsid w:val="000C72D0"/>
    <w:rsid w:val="000E023D"/>
    <w:rsid w:val="000E1C3D"/>
    <w:rsid w:val="000E7465"/>
    <w:rsid w:val="000F22EA"/>
    <w:rsid w:val="000F5A9A"/>
    <w:rsid w:val="00101BFB"/>
    <w:rsid w:val="00101CDD"/>
    <w:rsid w:val="00113AC0"/>
    <w:rsid w:val="001275C5"/>
    <w:rsid w:val="001459D9"/>
    <w:rsid w:val="00175950"/>
    <w:rsid w:val="00191392"/>
    <w:rsid w:val="001A4A80"/>
    <w:rsid w:val="001A6D95"/>
    <w:rsid w:val="001B316F"/>
    <w:rsid w:val="001B45F7"/>
    <w:rsid w:val="001B61AB"/>
    <w:rsid w:val="001C34FE"/>
    <w:rsid w:val="001D24BE"/>
    <w:rsid w:val="001D3B5A"/>
    <w:rsid w:val="001D678B"/>
    <w:rsid w:val="001E0377"/>
    <w:rsid w:val="001E641A"/>
    <w:rsid w:val="002156E0"/>
    <w:rsid w:val="002201D8"/>
    <w:rsid w:val="002256E3"/>
    <w:rsid w:val="00243DBD"/>
    <w:rsid w:val="00246DC2"/>
    <w:rsid w:val="00254DBA"/>
    <w:rsid w:val="0026699A"/>
    <w:rsid w:val="00267110"/>
    <w:rsid w:val="00272E20"/>
    <w:rsid w:val="00287364"/>
    <w:rsid w:val="002A53EF"/>
    <w:rsid w:val="002C1911"/>
    <w:rsid w:val="002E424D"/>
    <w:rsid w:val="00306A5D"/>
    <w:rsid w:val="00310119"/>
    <w:rsid w:val="00311379"/>
    <w:rsid w:val="0031176D"/>
    <w:rsid w:val="00314D7B"/>
    <w:rsid w:val="0031678B"/>
    <w:rsid w:val="00324A56"/>
    <w:rsid w:val="0033585D"/>
    <w:rsid w:val="00346932"/>
    <w:rsid w:val="00357621"/>
    <w:rsid w:val="00376182"/>
    <w:rsid w:val="00394878"/>
    <w:rsid w:val="00394D1C"/>
    <w:rsid w:val="003B0736"/>
    <w:rsid w:val="003C6C94"/>
    <w:rsid w:val="003D2DE2"/>
    <w:rsid w:val="003E52B3"/>
    <w:rsid w:val="003F0E50"/>
    <w:rsid w:val="004013C9"/>
    <w:rsid w:val="00402EA8"/>
    <w:rsid w:val="00404E9A"/>
    <w:rsid w:val="00422798"/>
    <w:rsid w:val="00426A66"/>
    <w:rsid w:val="00444297"/>
    <w:rsid w:val="00450A25"/>
    <w:rsid w:val="00453188"/>
    <w:rsid w:val="004639C1"/>
    <w:rsid w:val="00481C19"/>
    <w:rsid w:val="0048379F"/>
    <w:rsid w:val="0048457F"/>
    <w:rsid w:val="004904A1"/>
    <w:rsid w:val="00493742"/>
    <w:rsid w:val="00496B7F"/>
    <w:rsid w:val="004A2390"/>
    <w:rsid w:val="004A377F"/>
    <w:rsid w:val="004B7823"/>
    <w:rsid w:val="004D2D0C"/>
    <w:rsid w:val="004E0F7F"/>
    <w:rsid w:val="004F43CC"/>
    <w:rsid w:val="0050584D"/>
    <w:rsid w:val="00517BAE"/>
    <w:rsid w:val="00537B27"/>
    <w:rsid w:val="00540CE9"/>
    <w:rsid w:val="00542AAA"/>
    <w:rsid w:val="00562690"/>
    <w:rsid w:val="00580860"/>
    <w:rsid w:val="00580C02"/>
    <w:rsid w:val="00595FD1"/>
    <w:rsid w:val="00596409"/>
    <w:rsid w:val="005B2BCC"/>
    <w:rsid w:val="005B3667"/>
    <w:rsid w:val="005C637B"/>
    <w:rsid w:val="005C690F"/>
    <w:rsid w:val="005D7612"/>
    <w:rsid w:val="005D7866"/>
    <w:rsid w:val="005F013E"/>
    <w:rsid w:val="006129FF"/>
    <w:rsid w:val="00615D9A"/>
    <w:rsid w:val="006334BA"/>
    <w:rsid w:val="00645855"/>
    <w:rsid w:val="00652CEA"/>
    <w:rsid w:val="0065469D"/>
    <w:rsid w:val="00656A71"/>
    <w:rsid w:val="006601C3"/>
    <w:rsid w:val="0067279D"/>
    <w:rsid w:val="006728E0"/>
    <w:rsid w:val="00673199"/>
    <w:rsid w:val="006A40C8"/>
    <w:rsid w:val="00707AD6"/>
    <w:rsid w:val="0071314A"/>
    <w:rsid w:val="00720901"/>
    <w:rsid w:val="00722B73"/>
    <w:rsid w:val="00740D61"/>
    <w:rsid w:val="007518A5"/>
    <w:rsid w:val="007552E2"/>
    <w:rsid w:val="00756EF7"/>
    <w:rsid w:val="00764DFE"/>
    <w:rsid w:val="00770DEC"/>
    <w:rsid w:val="00784391"/>
    <w:rsid w:val="007B324B"/>
    <w:rsid w:val="007B7348"/>
    <w:rsid w:val="007C0180"/>
    <w:rsid w:val="007C11B3"/>
    <w:rsid w:val="007C5575"/>
    <w:rsid w:val="007F1BE6"/>
    <w:rsid w:val="00801EA6"/>
    <w:rsid w:val="00802EE9"/>
    <w:rsid w:val="008114A1"/>
    <w:rsid w:val="00816E7A"/>
    <w:rsid w:val="00837613"/>
    <w:rsid w:val="00843CB2"/>
    <w:rsid w:val="00844BC5"/>
    <w:rsid w:val="00862CC6"/>
    <w:rsid w:val="00882A3C"/>
    <w:rsid w:val="008B1DB7"/>
    <w:rsid w:val="008B3911"/>
    <w:rsid w:val="008B7102"/>
    <w:rsid w:val="008C1784"/>
    <w:rsid w:val="008C4696"/>
    <w:rsid w:val="008C7367"/>
    <w:rsid w:val="008E20F7"/>
    <w:rsid w:val="009006B6"/>
    <w:rsid w:val="00900FB6"/>
    <w:rsid w:val="00904E2D"/>
    <w:rsid w:val="009110EF"/>
    <w:rsid w:val="00921EF8"/>
    <w:rsid w:val="00927647"/>
    <w:rsid w:val="00936565"/>
    <w:rsid w:val="009465C7"/>
    <w:rsid w:val="00947036"/>
    <w:rsid w:val="0094729A"/>
    <w:rsid w:val="00950A94"/>
    <w:rsid w:val="0095783E"/>
    <w:rsid w:val="009739FE"/>
    <w:rsid w:val="00976B38"/>
    <w:rsid w:val="0098449F"/>
    <w:rsid w:val="00992EB4"/>
    <w:rsid w:val="00997FA9"/>
    <w:rsid w:val="009A0241"/>
    <w:rsid w:val="009A13D2"/>
    <w:rsid w:val="009A181B"/>
    <w:rsid w:val="009A42EF"/>
    <w:rsid w:val="009B2385"/>
    <w:rsid w:val="009C128D"/>
    <w:rsid w:val="009D099B"/>
    <w:rsid w:val="009E0CE0"/>
    <w:rsid w:val="009E26AF"/>
    <w:rsid w:val="009E51F8"/>
    <w:rsid w:val="009F1747"/>
    <w:rsid w:val="009F335F"/>
    <w:rsid w:val="00A04D15"/>
    <w:rsid w:val="00A144DE"/>
    <w:rsid w:val="00A216EE"/>
    <w:rsid w:val="00A223DC"/>
    <w:rsid w:val="00A301A4"/>
    <w:rsid w:val="00A338B5"/>
    <w:rsid w:val="00A356F1"/>
    <w:rsid w:val="00A404A5"/>
    <w:rsid w:val="00A54BBA"/>
    <w:rsid w:val="00A5646A"/>
    <w:rsid w:val="00A638C5"/>
    <w:rsid w:val="00A65A4B"/>
    <w:rsid w:val="00A81A8B"/>
    <w:rsid w:val="00AA168E"/>
    <w:rsid w:val="00AB20E3"/>
    <w:rsid w:val="00AB6ED5"/>
    <w:rsid w:val="00AD1E84"/>
    <w:rsid w:val="00AF33E0"/>
    <w:rsid w:val="00AF7A11"/>
    <w:rsid w:val="00B036BE"/>
    <w:rsid w:val="00B069DC"/>
    <w:rsid w:val="00B06D75"/>
    <w:rsid w:val="00B105A2"/>
    <w:rsid w:val="00B11177"/>
    <w:rsid w:val="00B20C60"/>
    <w:rsid w:val="00B22B01"/>
    <w:rsid w:val="00B271F6"/>
    <w:rsid w:val="00B4214E"/>
    <w:rsid w:val="00B70589"/>
    <w:rsid w:val="00B72414"/>
    <w:rsid w:val="00B76A44"/>
    <w:rsid w:val="00B87196"/>
    <w:rsid w:val="00B87383"/>
    <w:rsid w:val="00B87985"/>
    <w:rsid w:val="00B917CE"/>
    <w:rsid w:val="00BB4988"/>
    <w:rsid w:val="00BC03E4"/>
    <w:rsid w:val="00BC744B"/>
    <w:rsid w:val="00BD783B"/>
    <w:rsid w:val="00BE139F"/>
    <w:rsid w:val="00BF506C"/>
    <w:rsid w:val="00C01F61"/>
    <w:rsid w:val="00C02424"/>
    <w:rsid w:val="00C1590C"/>
    <w:rsid w:val="00C15F97"/>
    <w:rsid w:val="00C30709"/>
    <w:rsid w:val="00C40182"/>
    <w:rsid w:val="00C44411"/>
    <w:rsid w:val="00C518A8"/>
    <w:rsid w:val="00C542B5"/>
    <w:rsid w:val="00C76887"/>
    <w:rsid w:val="00C85258"/>
    <w:rsid w:val="00C94E63"/>
    <w:rsid w:val="00CA7943"/>
    <w:rsid w:val="00CB2897"/>
    <w:rsid w:val="00CB42B1"/>
    <w:rsid w:val="00CC1691"/>
    <w:rsid w:val="00CC6DE1"/>
    <w:rsid w:val="00CE4252"/>
    <w:rsid w:val="00CF2C3F"/>
    <w:rsid w:val="00CF2D8F"/>
    <w:rsid w:val="00D11895"/>
    <w:rsid w:val="00D12A19"/>
    <w:rsid w:val="00D130C4"/>
    <w:rsid w:val="00D214F6"/>
    <w:rsid w:val="00D2410F"/>
    <w:rsid w:val="00D46D12"/>
    <w:rsid w:val="00D605C8"/>
    <w:rsid w:val="00D71524"/>
    <w:rsid w:val="00D73E89"/>
    <w:rsid w:val="00D9025C"/>
    <w:rsid w:val="00D96542"/>
    <w:rsid w:val="00D96D56"/>
    <w:rsid w:val="00DA1CBD"/>
    <w:rsid w:val="00DB6E13"/>
    <w:rsid w:val="00DC2E9F"/>
    <w:rsid w:val="00DC7567"/>
    <w:rsid w:val="00DE3EE8"/>
    <w:rsid w:val="00DE5897"/>
    <w:rsid w:val="00DE6F62"/>
    <w:rsid w:val="00DF52FA"/>
    <w:rsid w:val="00E01A5D"/>
    <w:rsid w:val="00E03FF4"/>
    <w:rsid w:val="00E0626B"/>
    <w:rsid w:val="00E0678E"/>
    <w:rsid w:val="00E13517"/>
    <w:rsid w:val="00E25FAC"/>
    <w:rsid w:val="00E3011F"/>
    <w:rsid w:val="00E37876"/>
    <w:rsid w:val="00E42341"/>
    <w:rsid w:val="00E449A1"/>
    <w:rsid w:val="00E47D18"/>
    <w:rsid w:val="00E50C1F"/>
    <w:rsid w:val="00E517E4"/>
    <w:rsid w:val="00E54BBA"/>
    <w:rsid w:val="00E61353"/>
    <w:rsid w:val="00E6501A"/>
    <w:rsid w:val="00E75DE1"/>
    <w:rsid w:val="00E83163"/>
    <w:rsid w:val="00E919CC"/>
    <w:rsid w:val="00EA0EB8"/>
    <w:rsid w:val="00EA484C"/>
    <w:rsid w:val="00EA57B6"/>
    <w:rsid w:val="00EA6228"/>
    <w:rsid w:val="00EC358B"/>
    <w:rsid w:val="00ED2EEB"/>
    <w:rsid w:val="00ED68AC"/>
    <w:rsid w:val="00EE0C7F"/>
    <w:rsid w:val="00EE2970"/>
    <w:rsid w:val="00EF45F8"/>
    <w:rsid w:val="00F020B5"/>
    <w:rsid w:val="00F04083"/>
    <w:rsid w:val="00F1094B"/>
    <w:rsid w:val="00F25AD7"/>
    <w:rsid w:val="00F35532"/>
    <w:rsid w:val="00F3662C"/>
    <w:rsid w:val="00F42130"/>
    <w:rsid w:val="00F546EA"/>
    <w:rsid w:val="00F63FB3"/>
    <w:rsid w:val="00F8775C"/>
    <w:rsid w:val="00F94623"/>
    <w:rsid w:val="00F952C1"/>
    <w:rsid w:val="00FA0071"/>
    <w:rsid w:val="00FA3298"/>
    <w:rsid w:val="00FA52E6"/>
    <w:rsid w:val="00FB36B3"/>
    <w:rsid w:val="00FC350D"/>
    <w:rsid w:val="00FC6F48"/>
    <w:rsid w:val="00FD0D43"/>
    <w:rsid w:val="00FE3457"/>
    <w:rsid w:val="00FE4623"/>
    <w:rsid w:val="00FF02BF"/>
    <w:rsid w:val="00FF33F4"/>
    <w:rsid w:val="00FF4DE5"/>
    <w:rsid w:val="00FF640D"/>
    <w:rsid w:val="031C1437"/>
    <w:rsid w:val="1D25A46F"/>
    <w:rsid w:val="2AA06E26"/>
    <w:rsid w:val="3C5BB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1F9A7"/>
  <w15:chartTrackingRefBased/>
  <w15:docId w15:val="{0BD9B041-997A-43B3-B2D1-D5B99528F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2EB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character" w:styleId="Hyperlink">
    <w:name w:val="Hyperlink"/>
    <w:rPr>
      <w:color w:val="357ABF"/>
      <w:u w:val="single"/>
    </w:rPr>
  </w:style>
  <w:style w:type="paragraph" w:styleId="BalloonText">
    <w:name w:val="Balloon Text"/>
    <w:basedOn w:val="Normal"/>
    <w:semiHidden/>
    <w:rPr>
      <w:rFonts w:ascii="Tahoma" w:hAnsi="Tahoma" w:cs="Tahoma"/>
      <w:sz w:val="16"/>
      <w:szCs w:val="16"/>
    </w:rPr>
  </w:style>
  <w:style w:type="paragraph" w:styleId="Footer">
    <w:name w:val="footer"/>
    <w:basedOn w:val="Normal"/>
    <w:rsid w:val="00B22B01"/>
    <w:pPr>
      <w:tabs>
        <w:tab w:val="center" w:pos="4320"/>
        <w:tab w:val="right" w:pos="8640"/>
      </w:tabs>
    </w:pPr>
  </w:style>
  <w:style w:type="character" w:styleId="PageNumber">
    <w:name w:val="page number"/>
    <w:basedOn w:val="DefaultParagraphFont"/>
    <w:rsid w:val="00B22B01"/>
  </w:style>
  <w:style w:type="paragraph" w:styleId="HTMLPreformatted">
    <w:name w:val="HTML Preformatted"/>
    <w:basedOn w:val="Normal"/>
    <w:link w:val="HTMLPreformattedChar"/>
    <w:rsid w:val="00756EF7"/>
    <w:rPr>
      <w:rFonts w:ascii="Courier New" w:hAnsi="Courier New" w:cs="Courier New"/>
      <w:sz w:val="20"/>
      <w:szCs w:val="20"/>
    </w:rPr>
  </w:style>
  <w:style w:type="character" w:customStyle="1" w:styleId="HTMLPreformattedChar">
    <w:name w:val="HTML Preformatted Char"/>
    <w:link w:val="HTMLPreformatted"/>
    <w:rsid w:val="00756EF7"/>
    <w:rPr>
      <w:rFonts w:ascii="Courier New" w:hAnsi="Courier New" w:cs="Courier New"/>
    </w:rPr>
  </w:style>
  <w:style w:type="character" w:styleId="CommentReference">
    <w:name w:val="annotation reference"/>
    <w:rsid w:val="00101BFB"/>
    <w:rPr>
      <w:sz w:val="16"/>
      <w:szCs w:val="16"/>
    </w:rPr>
  </w:style>
  <w:style w:type="paragraph" w:styleId="CommentText">
    <w:name w:val="annotation text"/>
    <w:basedOn w:val="Normal"/>
    <w:link w:val="CommentTextChar"/>
    <w:rsid w:val="00101BFB"/>
    <w:rPr>
      <w:sz w:val="20"/>
      <w:szCs w:val="20"/>
    </w:rPr>
  </w:style>
  <w:style w:type="character" w:customStyle="1" w:styleId="CommentTextChar">
    <w:name w:val="Comment Text Char"/>
    <w:basedOn w:val="DefaultParagraphFont"/>
    <w:link w:val="CommentText"/>
    <w:rsid w:val="00101BFB"/>
  </w:style>
  <w:style w:type="paragraph" w:styleId="CommentSubject">
    <w:name w:val="annotation subject"/>
    <w:basedOn w:val="CommentText"/>
    <w:next w:val="CommentText"/>
    <w:link w:val="CommentSubjectChar"/>
    <w:rsid w:val="00101BFB"/>
    <w:rPr>
      <w:b/>
      <w:bCs/>
    </w:rPr>
  </w:style>
  <w:style w:type="character" w:customStyle="1" w:styleId="CommentSubjectChar">
    <w:name w:val="Comment Subject Char"/>
    <w:link w:val="CommentSubject"/>
    <w:rsid w:val="00101BFB"/>
    <w:rPr>
      <w:b/>
      <w:bCs/>
    </w:rPr>
  </w:style>
  <w:style w:type="paragraph" w:styleId="Revision">
    <w:name w:val="Revision"/>
    <w:hidden/>
    <w:uiPriority w:val="99"/>
    <w:semiHidden/>
    <w:rsid w:val="00C3070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132537">
      <w:bodyDiv w:val="1"/>
      <w:marLeft w:val="0"/>
      <w:marRight w:val="0"/>
      <w:marTop w:val="0"/>
      <w:marBottom w:val="0"/>
      <w:divBdr>
        <w:top w:val="none" w:sz="0" w:space="0" w:color="auto"/>
        <w:left w:val="none" w:sz="0" w:space="0" w:color="auto"/>
        <w:bottom w:val="none" w:sz="0" w:space="0" w:color="auto"/>
        <w:right w:val="none" w:sz="0" w:space="0" w:color="auto"/>
      </w:divBdr>
      <w:divsChild>
        <w:div w:id="1143541475">
          <w:marLeft w:val="0"/>
          <w:marRight w:val="0"/>
          <w:marTop w:val="0"/>
          <w:marBottom w:val="0"/>
          <w:divBdr>
            <w:top w:val="none" w:sz="0" w:space="0" w:color="auto"/>
            <w:left w:val="none" w:sz="0" w:space="0" w:color="auto"/>
            <w:bottom w:val="none" w:sz="0" w:space="0" w:color="auto"/>
            <w:right w:val="none" w:sz="0" w:space="0" w:color="auto"/>
          </w:divBdr>
          <w:divsChild>
            <w:div w:id="1012301438">
              <w:marLeft w:val="0"/>
              <w:marRight w:val="0"/>
              <w:marTop w:val="0"/>
              <w:marBottom w:val="0"/>
              <w:divBdr>
                <w:top w:val="none" w:sz="0" w:space="0" w:color="auto"/>
                <w:left w:val="none" w:sz="0" w:space="0" w:color="auto"/>
                <w:bottom w:val="none" w:sz="0" w:space="0" w:color="auto"/>
                <w:right w:val="none" w:sz="0" w:space="0" w:color="auto"/>
              </w:divBdr>
              <w:divsChild>
                <w:div w:id="1982732585">
                  <w:marLeft w:val="0"/>
                  <w:marRight w:val="0"/>
                  <w:marTop w:val="0"/>
                  <w:marBottom w:val="0"/>
                  <w:divBdr>
                    <w:top w:val="none" w:sz="0" w:space="0" w:color="auto"/>
                    <w:left w:val="none" w:sz="0" w:space="0" w:color="auto"/>
                    <w:bottom w:val="none" w:sz="0" w:space="0" w:color="auto"/>
                    <w:right w:val="none" w:sz="0" w:space="0" w:color="auto"/>
                  </w:divBdr>
                  <w:divsChild>
                    <w:div w:id="1931621012">
                      <w:marLeft w:val="0"/>
                      <w:marRight w:val="0"/>
                      <w:marTop w:val="0"/>
                      <w:marBottom w:val="0"/>
                      <w:divBdr>
                        <w:top w:val="none" w:sz="0" w:space="0" w:color="auto"/>
                        <w:left w:val="none" w:sz="0" w:space="0" w:color="auto"/>
                        <w:bottom w:val="none" w:sz="0" w:space="0" w:color="auto"/>
                        <w:right w:val="none" w:sz="0" w:space="0" w:color="auto"/>
                      </w:divBdr>
                      <w:divsChild>
                        <w:div w:id="1192525788">
                          <w:marLeft w:val="0"/>
                          <w:marRight w:val="0"/>
                          <w:marTop w:val="0"/>
                          <w:marBottom w:val="0"/>
                          <w:divBdr>
                            <w:top w:val="none" w:sz="0" w:space="0" w:color="auto"/>
                            <w:left w:val="none" w:sz="0" w:space="0" w:color="auto"/>
                            <w:bottom w:val="none" w:sz="0" w:space="0" w:color="auto"/>
                            <w:right w:val="none" w:sz="0" w:space="0" w:color="auto"/>
                          </w:divBdr>
                          <w:divsChild>
                            <w:div w:id="836961789">
                              <w:marLeft w:val="0"/>
                              <w:marRight w:val="0"/>
                              <w:marTop w:val="0"/>
                              <w:marBottom w:val="0"/>
                              <w:divBdr>
                                <w:top w:val="none" w:sz="0" w:space="0" w:color="C0C0C0"/>
                                <w:left w:val="none" w:sz="0" w:space="0" w:color="C0C0C0"/>
                                <w:bottom w:val="none" w:sz="0" w:space="0" w:color="C0C0C0"/>
                                <w:right w:val="none" w:sz="0" w:space="0" w:color="C0C0C0"/>
                              </w:divBdr>
                            </w:div>
                            <w:div w:id="1735658475">
                              <w:marLeft w:val="0"/>
                              <w:marRight w:val="0"/>
                              <w:marTop w:val="0"/>
                              <w:marBottom w:val="0"/>
                              <w:divBdr>
                                <w:top w:val="none" w:sz="0" w:space="0" w:color="C0C0C0"/>
                                <w:left w:val="none" w:sz="0" w:space="0" w:color="C0C0C0"/>
                                <w:bottom w:val="none" w:sz="0" w:space="0" w:color="C0C0C0"/>
                                <w:right w:val="none" w:sz="0" w:space="0" w:color="C0C0C0"/>
                              </w:divBdr>
                              <w:divsChild>
                                <w:div w:id="1475950485">
                                  <w:marLeft w:val="0"/>
                                  <w:marRight w:val="0"/>
                                  <w:marTop w:val="0"/>
                                  <w:marBottom w:val="0"/>
                                  <w:divBdr>
                                    <w:top w:val="none" w:sz="0" w:space="0" w:color="auto"/>
                                    <w:left w:val="none" w:sz="0" w:space="0" w:color="auto"/>
                                    <w:bottom w:val="none" w:sz="0" w:space="0" w:color="auto"/>
                                    <w:right w:val="none" w:sz="0" w:space="0" w:color="auto"/>
                                  </w:divBdr>
                                  <w:divsChild>
                                    <w:div w:id="356856184">
                                      <w:marLeft w:val="0"/>
                                      <w:marRight w:val="0"/>
                                      <w:marTop w:val="0"/>
                                      <w:marBottom w:val="0"/>
                                      <w:divBdr>
                                        <w:top w:val="none" w:sz="0" w:space="0" w:color="auto"/>
                                        <w:left w:val="none" w:sz="0" w:space="0" w:color="auto"/>
                                        <w:bottom w:val="none" w:sz="0" w:space="0" w:color="auto"/>
                                        <w:right w:val="none" w:sz="0" w:space="0" w:color="auto"/>
                                      </w:divBdr>
                                      <w:divsChild>
                                        <w:div w:id="355621481">
                                          <w:marLeft w:val="150"/>
                                          <w:marRight w:val="150"/>
                                          <w:marTop w:val="150"/>
                                          <w:marBottom w:val="150"/>
                                          <w:divBdr>
                                            <w:top w:val="none" w:sz="0" w:space="0" w:color="auto"/>
                                            <w:left w:val="none" w:sz="0" w:space="0" w:color="auto"/>
                                            <w:bottom w:val="none" w:sz="0" w:space="0" w:color="auto"/>
                                            <w:right w:val="none" w:sz="0" w:space="0" w:color="auto"/>
                                          </w:divBdr>
                                          <w:divsChild>
                                            <w:div w:id="45035190">
                                              <w:marLeft w:val="0"/>
                                              <w:marRight w:val="0"/>
                                              <w:marTop w:val="0"/>
                                              <w:marBottom w:val="0"/>
                                              <w:divBdr>
                                                <w:top w:val="none" w:sz="0" w:space="0" w:color="auto"/>
                                                <w:left w:val="none" w:sz="0" w:space="0" w:color="auto"/>
                                                <w:bottom w:val="none" w:sz="0" w:space="0" w:color="auto"/>
                                                <w:right w:val="none" w:sz="0" w:space="0" w:color="auto"/>
                                              </w:divBdr>
                                            </w:div>
                                            <w:div w:id="224797786">
                                              <w:marLeft w:val="0"/>
                                              <w:marRight w:val="0"/>
                                              <w:marTop w:val="0"/>
                                              <w:marBottom w:val="0"/>
                                              <w:divBdr>
                                                <w:top w:val="none" w:sz="0" w:space="0" w:color="auto"/>
                                                <w:left w:val="none" w:sz="0" w:space="0" w:color="auto"/>
                                                <w:bottom w:val="none" w:sz="0" w:space="0" w:color="auto"/>
                                                <w:right w:val="none" w:sz="0" w:space="0" w:color="auto"/>
                                              </w:divBdr>
                                            </w:div>
                                            <w:div w:id="228200207">
                                              <w:marLeft w:val="0"/>
                                              <w:marRight w:val="0"/>
                                              <w:marTop w:val="0"/>
                                              <w:marBottom w:val="0"/>
                                              <w:divBdr>
                                                <w:top w:val="none" w:sz="0" w:space="0" w:color="auto"/>
                                                <w:left w:val="none" w:sz="0" w:space="0" w:color="auto"/>
                                                <w:bottom w:val="none" w:sz="0" w:space="0" w:color="auto"/>
                                                <w:right w:val="none" w:sz="0" w:space="0" w:color="auto"/>
                                              </w:divBdr>
                                            </w:div>
                                            <w:div w:id="249311271">
                                              <w:marLeft w:val="0"/>
                                              <w:marRight w:val="0"/>
                                              <w:marTop w:val="0"/>
                                              <w:marBottom w:val="0"/>
                                              <w:divBdr>
                                                <w:top w:val="none" w:sz="0" w:space="0" w:color="auto"/>
                                                <w:left w:val="none" w:sz="0" w:space="0" w:color="auto"/>
                                                <w:bottom w:val="none" w:sz="0" w:space="0" w:color="auto"/>
                                                <w:right w:val="none" w:sz="0" w:space="0" w:color="auto"/>
                                              </w:divBdr>
                                            </w:div>
                                            <w:div w:id="278925266">
                                              <w:marLeft w:val="0"/>
                                              <w:marRight w:val="0"/>
                                              <w:marTop w:val="0"/>
                                              <w:marBottom w:val="0"/>
                                              <w:divBdr>
                                                <w:top w:val="none" w:sz="0" w:space="0" w:color="auto"/>
                                                <w:left w:val="none" w:sz="0" w:space="0" w:color="auto"/>
                                                <w:bottom w:val="none" w:sz="0" w:space="0" w:color="auto"/>
                                                <w:right w:val="none" w:sz="0" w:space="0" w:color="auto"/>
                                              </w:divBdr>
                                            </w:div>
                                            <w:div w:id="292254394">
                                              <w:marLeft w:val="0"/>
                                              <w:marRight w:val="0"/>
                                              <w:marTop w:val="0"/>
                                              <w:marBottom w:val="0"/>
                                              <w:divBdr>
                                                <w:top w:val="none" w:sz="0" w:space="0" w:color="auto"/>
                                                <w:left w:val="none" w:sz="0" w:space="0" w:color="auto"/>
                                                <w:bottom w:val="none" w:sz="0" w:space="0" w:color="auto"/>
                                                <w:right w:val="none" w:sz="0" w:space="0" w:color="auto"/>
                                              </w:divBdr>
                                            </w:div>
                                            <w:div w:id="437527935">
                                              <w:marLeft w:val="0"/>
                                              <w:marRight w:val="0"/>
                                              <w:marTop w:val="0"/>
                                              <w:marBottom w:val="0"/>
                                              <w:divBdr>
                                                <w:top w:val="none" w:sz="0" w:space="0" w:color="auto"/>
                                                <w:left w:val="none" w:sz="0" w:space="0" w:color="auto"/>
                                                <w:bottom w:val="none" w:sz="0" w:space="0" w:color="auto"/>
                                                <w:right w:val="none" w:sz="0" w:space="0" w:color="auto"/>
                                              </w:divBdr>
                                            </w:div>
                                            <w:div w:id="493692209">
                                              <w:marLeft w:val="0"/>
                                              <w:marRight w:val="0"/>
                                              <w:marTop w:val="0"/>
                                              <w:marBottom w:val="0"/>
                                              <w:divBdr>
                                                <w:top w:val="none" w:sz="0" w:space="0" w:color="auto"/>
                                                <w:left w:val="none" w:sz="0" w:space="0" w:color="auto"/>
                                                <w:bottom w:val="none" w:sz="0" w:space="0" w:color="auto"/>
                                                <w:right w:val="none" w:sz="0" w:space="0" w:color="auto"/>
                                              </w:divBdr>
                                            </w:div>
                                            <w:div w:id="519900846">
                                              <w:marLeft w:val="0"/>
                                              <w:marRight w:val="0"/>
                                              <w:marTop w:val="0"/>
                                              <w:marBottom w:val="0"/>
                                              <w:divBdr>
                                                <w:top w:val="none" w:sz="0" w:space="0" w:color="auto"/>
                                                <w:left w:val="none" w:sz="0" w:space="0" w:color="auto"/>
                                                <w:bottom w:val="none" w:sz="0" w:space="0" w:color="auto"/>
                                                <w:right w:val="none" w:sz="0" w:space="0" w:color="auto"/>
                                              </w:divBdr>
                                            </w:div>
                                            <w:div w:id="651443002">
                                              <w:marLeft w:val="0"/>
                                              <w:marRight w:val="0"/>
                                              <w:marTop w:val="0"/>
                                              <w:marBottom w:val="0"/>
                                              <w:divBdr>
                                                <w:top w:val="none" w:sz="0" w:space="0" w:color="auto"/>
                                                <w:left w:val="none" w:sz="0" w:space="0" w:color="auto"/>
                                                <w:bottom w:val="none" w:sz="0" w:space="0" w:color="auto"/>
                                                <w:right w:val="none" w:sz="0" w:space="0" w:color="auto"/>
                                              </w:divBdr>
                                            </w:div>
                                            <w:div w:id="651833816">
                                              <w:marLeft w:val="0"/>
                                              <w:marRight w:val="0"/>
                                              <w:marTop w:val="0"/>
                                              <w:marBottom w:val="0"/>
                                              <w:divBdr>
                                                <w:top w:val="none" w:sz="0" w:space="0" w:color="auto"/>
                                                <w:left w:val="none" w:sz="0" w:space="0" w:color="auto"/>
                                                <w:bottom w:val="none" w:sz="0" w:space="0" w:color="auto"/>
                                                <w:right w:val="none" w:sz="0" w:space="0" w:color="auto"/>
                                              </w:divBdr>
                                            </w:div>
                                            <w:div w:id="790512268">
                                              <w:marLeft w:val="0"/>
                                              <w:marRight w:val="0"/>
                                              <w:marTop w:val="0"/>
                                              <w:marBottom w:val="0"/>
                                              <w:divBdr>
                                                <w:top w:val="none" w:sz="0" w:space="0" w:color="auto"/>
                                                <w:left w:val="none" w:sz="0" w:space="0" w:color="auto"/>
                                                <w:bottom w:val="none" w:sz="0" w:space="0" w:color="auto"/>
                                                <w:right w:val="none" w:sz="0" w:space="0" w:color="auto"/>
                                              </w:divBdr>
                                            </w:div>
                                            <w:div w:id="978725935">
                                              <w:marLeft w:val="0"/>
                                              <w:marRight w:val="0"/>
                                              <w:marTop w:val="0"/>
                                              <w:marBottom w:val="0"/>
                                              <w:divBdr>
                                                <w:top w:val="none" w:sz="0" w:space="0" w:color="auto"/>
                                                <w:left w:val="none" w:sz="0" w:space="0" w:color="auto"/>
                                                <w:bottom w:val="none" w:sz="0" w:space="0" w:color="auto"/>
                                                <w:right w:val="none" w:sz="0" w:space="0" w:color="auto"/>
                                              </w:divBdr>
                                            </w:div>
                                            <w:div w:id="1003511788">
                                              <w:marLeft w:val="0"/>
                                              <w:marRight w:val="0"/>
                                              <w:marTop w:val="0"/>
                                              <w:marBottom w:val="0"/>
                                              <w:divBdr>
                                                <w:top w:val="none" w:sz="0" w:space="0" w:color="auto"/>
                                                <w:left w:val="none" w:sz="0" w:space="0" w:color="auto"/>
                                                <w:bottom w:val="none" w:sz="0" w:space="0" w:color="auto"/>
                                                <w:right w:val="none" w:sz="0" w:space="0" w:color="auto"/>
                                              </w:divBdr>
                                            </w:div>
                                            <w:div w:id="1113671339">
                                              <w:marLeft w:val="0"/>
                                              <w:marRight w:val="0"/>
                                              <w:marTop w:val="0"/>
                                              <w:marBottom w:val="0"/>
                                              <w:divBdr>
                                                <w:top w:val="none" w:sz="0" w:space="0" w:color="auto"/>
                                                <w:left w:val="none" w:sz="0" w:space="0" w:color="auto"/>
                                                <w:bottom w:val="none" w:sz="0" w:space="0" w:color="auto"/>
                                                <w:right w:val="none" w:sz="0" w:space="0" w:color="auto"/>
                                              </w:divBdr>
                                            </w:div>
                                            <w:div w:id="1225221527">
                                              <w:marLeft w:val="0"/>
                                              <w:marRight w:val="0"/>
                                              <w:marTop w:val="0"/>
                                              <w:marBottom w:val="0"/>
                                              <w:divBdr>
                                                <w:top w:val="none" w:sz="0" w:space="0" w:color="auto"/>
                                                <w:left w:val="none" w:sz="0" w:space="0" w:color="auto"/>
                                                <w:bottom w:val="none" w:sz="0" w:space="0" w:color="auto"/>
                                                <w:right w:val="none" w:sz="0" w:space="0" w:color="auto"/>
                                              </w:divBdr>
                                            </w:div>
                                            <w:div w:id="1241257339">
                                              <w:marLeft w:val="0"/>
                                              <w:marRight w:val="0"/>
                                              <w:marTop w:val="0"/>
                                              <w:marBottom w:val="0"/>
                                              <w:divBdr>
                                                <w:top w:val="none" w:sz="0" w:space="0" w:color="auto"/>
                                                <w:left w:val="none" w:sz="0" w:space="0" w:color="auto"/>
                                                <w:bottom w:val="none" w:sz="0" w:space="0" w:color="auto"/>
                                                <w:right w:val="none" w:sz="0" w:space="0" w:color="auto"/>
                                              </w:divBdr>
                                            </w:div>
                                            <w:div w:id="1283073415">
                                              <w:marLeft w:val="0"/>
                                              <w:marRight w:val="0"/>
                                              <w:marTop w:val="0"/>
                                              <w:marBottom w:val="0"/>
                                              <w:divBdr>
                                                <w:top w:val="none" w:sz="0" w:space="0" w:color="auto"/>
                                                <w:left w:val="none" w:sz="0" w:space="0" w:color="auto"/>
                                                <w:bottom w:val="none" w:sz="0" w:space="0" w:color="auto"/>
                                                <w:right w:val="none" w:sz="0" w:space="0" w:color="auto"/>
                                              </w:divBdr>
                                            </w:div>
                                            <w:div w:id="1477213678">
                                              <w:marLeft w:val="0"/>
                                              <w:marRight w:val="0"/>
                                              <w:marTop w:val="0"/>
                                              <w:marBottom w:val="0"/>
                                              <w:divBdr>
                                                <w:top w:val="none" w:sz="0" w:space="0" w:color="auto"/>
                                                <w:left w:val="none" w:sz="0" w:space="0" w:color="auto"/>
                                                <w:bottom w:val="none" w:sz="0" w:space="0" w:color="auto"/>
                                                <w:right w:val="none" w:sz="0" w:space="0" w:color="auto"/>
                                              </w:divBdr>
                                            </w:div>
                                            <w:div w:id="1568145641">
                                              <w:marLeft w:val="0"/>
                                              <w:marRight w:val="0"/>
                                              <w:marTop w:val="0"/>
                                              <w:marBottom w:val="0"/>
                                              <w:divBdr>
                                                <w:top w:val="none" w:sz="0" w:space="0" w:color="auto"/>
                                                <w:left w:val="none" w:sz="0" w:space="0" w:color="auto"/>
                                                <w:bottom w:val="none" w:sz="0" w:space="0" w:color="auto"/>
                                                <w:right w:val="none" w:sz="0" w:space="0" w:color="auto"/>
                                              </w:divBdr>
                                            </w:div>
                                            <w:div w:id="1720129884">
                                              <w:marLeft w:val="0"/>
                                              <w:marRight w:val="0"/>
                                              <w:marTop w:val="0"/>
                                              <w:marBottom w:val="0"/>
                                              <w:divBdr>
                                                <w:top w:val="none" w:sz="0" w:space="0" w:color="auto"/>
                                                <w:left w:val="none" w:sz="0" w:space="0" w:color="auto"/>
                                                <w:bottom w:val="none" w:sz="0" w:space="0" w:color="auto"/>
                                                <w:right w:val="none" w:sz="0" w:space="0" w:color="auto"/>
                                              </w:divBdr>
                                            </w:div>
                                            <w:div w:id="1780489846">
                                              <w:marLeft w:val="0"/>
                                              <w:marRight w:val="0"/>
                                              <w:marTop w:val="0"/>
                                              <w:marBottom w:val="0"/>
                                              <w:divBdr>
                                                <w:top w:val="none" w:sz="0" w:space="0" w:color="auto"/>
                                                <w:left w:val="none" w:sz="0" w:space="0" w:color="auto"/>
                                                <w:bottom w:val="none" w:sz="0" w:space="0" w:color="auto"/>
                                                <w:right w:val="none" w:sz="0" w:space="0" w:color="auto"/>
                                              </w:divBdr>
                                            </w:div>
                                            <w:div w:id="1832603209">
                                              <w:marLeft w:val="0"/>
                                              <w:marRight w:val="0"/>
                                              <w:marTop w:val="0"/>
                                              <w:marBottom w:val="0"/>
                                              <w:divBdr>
                                                <w:top w:val="none" w:sz="0" w:space="0" w:color="auto"/>
                                                <w:left w:val="none" w:sz="0" w:space="0" w:color="auto"/>
                                                <w:bottom w:val="none" w:sz="0" w:space="0" w:color="auto"/>
                                                <w:right w:val="none" w:sz="0" w:space="0" w:color="auto"/>
                                              </w:divBdr>
                                            </w:div>
                                            <w:div w:id="1867785823">
                                              <w:marLeft w:val="0"/>
                                              <w:marRight w:val="0"/>
                                              <w:marTop w:val="0"/>
                                              <w:marBottom w:val="0"/>
                                              <w:divBdr>
                                                <w:top w:val="none" w:sz="0" w:space="0" w:color="auto"/>
                                                <w:left w:val="none" w:sz="0" w:space="0" w:color="auto"/>
                                                <w:bottom w:val="none" w:sz="0" w:space="0" w:color="auto"/>
                                                <w:right w:val="none" w:sz="0" w:space="0" w:color="auto"/>
                                              </w:divBdr>
                                            </w:div>
                                            <w:div w:id="214330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187891">
      <w:bodyDiv w:val="1"/>
      <w:marLeft w:val="0"/>
      <w:marRight w:val="0"/>
      <w:marTop w:val="0"/>
      <w:marBottom w:val="0"/>
      <w:divBdr>
        <w:top w:val="none" w:sz="0" w:space="0" w:color="auto"/>
        <w:left w:val="none" w:sz="0" w:space="0" w:color="auto"/>
        <w:bottom w:val="none" w:sz="0" w:space="0" w:color="auto"/>
        <w:right w:val="none" w:sz="0" w:space="0" w:color="auto"/>
      </w:divBdr>
    </w:div>
    <w:div w:id="167460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7DDB3-5483-4E19-BD05-625B1AC4E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835</Words>
  <Characters>4762</Characters>
  <Application>Microsoft Office Word</Application>
  <DocSecurity>0</DocSecurity>
  <Lines>39</Lines>
  <Paragraphs>11</Paragraphs>
  <ScaleCrop>false</ScaleCrop>
  <Company>NYCC</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dc:title>
  <dc:subject/>
  <dc:creator>NYCC</dc:creator>
  <cp:keywords/>
  <cp:lastModifiedBy>Martin, William</cp:lastModifiedBy>
  <cp:revision>6</cp:revision>
  <cp:lastPrinted>2022-09-14T23:13:00Z</cp:lastPrinted>
  <dcterms:created xsi:type="dcterms:W3CDTF">2024-02-22T17:19:00Z</dcterms:created>
  <dcterms:modified xsi:type="dcterms:W3CDTF">2025-02-03T14:59:00Z</dcterms:modified>
</cp:coreProperties>
</file>